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867" w:rsidRPr="00180867" w:rsidRDefault="00180867" w:rsidP="00180867">
      <w:pPr>
        <w:shd w:val="clear" w:color="auto" w:fill="214D78"/>
        <w:spacing w:before="100" w:beforeAutospacing="1" w:after="0" w:line="312" w:lineRule="atLeast"/>
        <w:jc w:val="both"/>
        <w:outlineLvl w:val="1"/>
        <w:rPr>
          <w:rFonts w:ascii="Verdana" w:eastAsia="Times New Roman" w:hAnsi="Verdana" w:cs="Times New Roman"/>
          <w:b/>
          <w:bCs/>
          <w:color w:val="66FF00"/>
          <w:sz w:val="17"/>
          <w:szCs w:val="17"/>
          <w:lang w:eastAsia="pt-BR"/>
        </w:rPr>
      </w:pPr>
      <w:r>
        <w:rPr>
          <w:rFonts w:ascii="Verdana" w:eastAsia="Times New Roman" w:hAnsi="Verdana" w:cs="Times New Roman"/>
          <w:b/>
          <w:bCs/>
          <w:color w:val="66FF00"/>
          <w:sz w:val="17"/>
          <w:szCs w:val="17"/>
          <w:lang w:eastAsia="pt-BR"/>
        </w:rPr>
        <w:t>ROTEIRO DE PESQUISA: NAVEGAÇÔES</w:t>
      </w:r>
      <w:bookmarkStart w:id="0" w:name="_GoBack"/>
      <w:bookmarkEnd w:id="0"/>
    </w:p>
    <w:p w:rsidR="00180867" w:rsidRPr="00180867" w:rsidRDefault="00180867" w:rsidP="00180867">
      <w:pPr>
        <w:shd w:val="clear" w:color="auto" w:fill="214D78"/>
        <w:spacing w:after="240" w:line="312" w:lineRule="atLeast"/>
        <w:jc w:val="both"/>
        <w:rPr>
          <w:rFonts w:ascii="Verdana" w:eastAsia="Times New Roman" w:hAnsi="Verdana" w:cs="Times New Roman"/>
          <w:color w:val="FFFFFF"/>
          <w:sz w:val="18"/>
          <w:szCs w:val="18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173"/>
        <w:gridCol w:w="3169"/>
        <w:gridCol w:w="1432"/>
      </w:tblGrid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Objetivos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Atividades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Avaliação </w:t>
            </w:r>
            <w:proofErr w:type="gramStart"/>
            <w:r w:rsidRPr="001808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>Prof.</w:t>
            </w:r>
            <w:proofErr w:type="gramEnd"/>
            <w:r w:rsidRPr="00180867">
              <w:rPr>
                <w:rFonts w:ascii="Verdana" w:eastAsia="Times New Roman" w:hAnsi="Verdana" w:cs="Times New Roman"/>
                <w:b/>
                <w:bCs/>
                <w:sz w:val="15"/>
                <w:szCs w:val="15"/>
                <w:lang w:eastAsia="pt-BR"/>
              </w:rPr>
              <w:t xml:space="preserve"> / Tutor</w:t>
            </w: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1. Ler o mito dos índios </w:t>
            </w: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Kayapó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sobre a descoberta do paraíso terrestre, recontada por </w:t>
            </w: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Walde-Mar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fldChar w:fldCharType="begin"/>
            </w: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instrText xml:space="preserve"> HYPERLINK "http://www.amorimlima.org.br/tiki-editpage.php?page=Walde-Mar" \o "Criar página: Walde-Mar" </w:instrText>
            </w: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fldChar w:fldCharType="separate"/>
            </w:r>
            <w:r w:rsidRPr="00180867">
              <w:rPr>
                <w:rFonts w:ascii="Verdana" w:eastAsia="Times New Roman" w:hAnsi="Verdana" w:cs="Times New Roman"/>
                <w:color w:val="CCCCFF"/>
                <w:sz w:val="15"/>
                <w:szCs w:val="15"/>
                <w:lang w:eastAsia="pt-BR"/>
              </w:rPr>
              <w:t>?</w:t>
            </w: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fldChar w:fldCharType="end"/>
            </w: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de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Andrade e Silva.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76-77(ex.1-4).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85-86(ex.1-4).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2. Saber por que o homem medieval acredita que existia um paraíso terrestre.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p.34-36.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30-35.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3. Ler mapas sobre o comércio no século XV.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38-40.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36-39.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4. Comparar um mapa-múndi do século XIII com um mapa-múndi do século XXI.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44-45(ex.1-6).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44-45(ex.1-5).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5. Saber como era uma caravela no tempo das grandes navegações.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64. P.71-72.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6. Registrar como as cartas de marear, o quadrante, a bússola, o astrolábio e o velocímetro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orientavam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a trajetória dos navegadores.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59-60. P. 64-66.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7. Comparar os sentimentos e motivos dos navegadores dos séculos XV e XVI com os do navegador brasileiro Amyr Klink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46-49(ex.1-6). P.48-50(ex.1-5).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8. Ler sobre as trajetórias de alguns navegadores europeus como </w:t>
            </w: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Cristovão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Colombo e Pedro Álvares Cabral.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50-56.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51-60.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9. Pesquisar o projeto da família </w:t>
            </w: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Schürmann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  <w:t xml:space="preserve"> 6, p. 60 (P.67) </w:t>
            </w:r>
            <w:hyperlink r:id="rId5" w:tgtFrame="_blank" w:history="1">
              <w:r w:rsidRPr="00180867">
                <w:rPr>
                  <w:rFonts w:ascii="Verdana" w:eastAsia="Times New Roman" w:hAnsi="Verdana" w:cs="Times New Roman"/>
                  <w:color w:val="CCCCFF"/>
                  <w:sz w:val="15"/>
                  <w:szCs w:val="15"/>
                  <w:lang w:val="en-US" w:eastAsia="pt-BR"/>
                </w:rPr>
                <w:t xml:space="preserve">http://www.schurmann.com.br/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val="en-US"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10. Relacionar as caravelas com o comércio de especiarias.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61-63(ex.1-9).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67-70(ex.1-4).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  <w:tr w:rsidR="00180867" w:rsidRPr="00180867" w:rsidTr="0018086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11. Fazer uma coletânea de poemas de poetas portugueses e brasileiros sobre o mar e seus seres fantásticos.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  <w:proofErr w:type="spell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Hist</w:t>
            </w:r>
            <w:proofErr w:type="spell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6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, p. 46-47;59. </w:t>
            </w:r>
            <w:proofErr w:type="gramStart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>p.</w:t>
            </w:r>
            <w:proofErr w:type="gramEnd"/>
            <w:r w:rsidRPr="00180867"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  <w:t xml:space="preserve">46-48;64-65.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0867" w:rsidRPr="00180867" w:rsidRDefault="00180867" w:rsidP="00180867">
            <w:pPr>
              <w:spacing w:after="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pt-BR"/>
              </w:rPr>
            </w:pPr>
          </w:p>
        </w:tc>
      </w:tr>
    </w:tbl>
    <w:p w:rsidR="000E3272" w:rsidRDefault="000E3272"/>
    <w:sectPr w:rsidR="000E32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867"/>
    <w:rsid w:val="000E3272"/>
    <w:rsid w:val="0018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086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0867"/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0867"/>
    <w:rPr>
      <w:strike w:val="0"/>
      <w:dstrike w:val="0"/>
      <w:color w:val="CCCCFF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80867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80867"/>
    <w:rPr>
      <w:rFonts w:ascii="Times New Roman" w:eastAsia="Times New Roman" w:hAnsi="Times New Roman" w:cs="Times New Roman"/>
      <w:b/>
      <w:bCs/>
      <w:color w:val="66FF00"/>
      <w:sz w:val="17"/>
      <w:szCs w:val="1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180867"/>
    <w:rPr>
      <w:strike w:val="0"/>
      <w:dstrike w:val="0"/>
      <w:color w:val="CCCC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3780">
              <w:marLeft w:val="0"/>
              <w:marRight w:val="0"/>
              <w:marTop w:val="26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8174">
                  <w:marLeft w:val="6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hurmann.com.br/%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2011-09-20T02:24:00Z</dcterms:created>
  <dcterms:modified xsi:type="dcterms:W3CDTF">2011-09-20T02:24:00Z</dcterms:modified>
</cp:coreProperties>
</file>