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50" w:rsidRPr="00706D50" w:rsidRDefault="007A55AA" w:rsidP="00183B59">
      <w:pPr>
        <w:pStyle w:val="Ttulo1"/>
        <w:ind w:right="-518"/>
        <w:jc w:val="both"/>
        <w:rPr>
          <w:i/>
        </w:rPr>
      </w:pPr>
      <w:r>
        <w:rPr>
          <w:noProof/>
        </w:rPr>
        <w:drawing>
          <wp:inline distT="0" distB="0" distL="0" distR="0">
            <wp:extent cx="2179320" cy="716280"/>
            <wp:effectExtent l="19050" t="0" r="0" b="0"/>
            <wp:docPr id="1" name="Imagem 1"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Untitled 1"/>
                    <pic:cNvPicPr>
                      <a:picLocks noChangeAspect="1" noChangeArrowheads="1"/>
                    </pic:cNvPicPr>
                  </pic:nvPicPr>
                  <pic:blipFill>
                    <a:blip r:embed="rId5" cstate="print"/>
                    <a:srcRect/>
                    <a:stretch>
                      <a:fillRect/>
                    </a:stretch>
                  </pic:blipFill>
                  <pic:spPr bwMode="auto">
                    <a:xfrm>
                      <a:off x="0" y="0"/>
                      <a:ext cx="2179320" cy="716280"/>
                    </a:xfrm>
                    <a:prstGeom prst="rect">
                      <a:avLst/>
                    </a:prstGeom>
                    <a:noFill/>
                    <a:ln w="9525">
                      <a:noFill/>
                      <a:miter lim="800000"/>
                      <a:headEnd/>
                      <a:tailEnd/>
                    </a:ln>
                  </pic:spPr>
                </pic:pic>
              </a:graphicData>
            </a:graphic>
          </wp:inline>
        </w:drawing>
      </w:r>
    </w:p>
    <w:p w:rsidR="00706D50" w:rsidRDefault="00706D50" w:rsidP="00183B59">
      <w:pPr>
        <w:pStyle w:val="Ttulo1"/>
        <w:ind w:right="-518"/>
        <w:jc w:val="both"/>
      </w:pPr>
    </w:p>
    <w:p w:rsidR="00706D50" w:rsidRDefault="00706D50" w:rsidP="00183B59">
      <w:pPr>
        <w:pStyle w:val="Ttulo1"/>
        <w:ind w:right="-518"/>
        <w:jc w:val="both"/>
      </w:pPr>
    </w:p>
    <w:p w:rsidR="00706D50" w:rsidRDefault="00706D50" w:rsidP="00183B59">
      <w:pPr>
        <w:pStyle w:val="Ttulo1"/>
        <w:ind w:right="-518"/>
        <w:jc w:val="both"/>
      </w:pPr>
    </w:p>
    <w:p w:rsidR="00706D50" w:rsidRDefault="00706D50" w:rsidP="00183B59">
      <w:pPr>
        <w:pStyle w:val="Ttulo1"/>
        <w:ind w:right="-518"/>
        <w:jc w:val="both"/>
      </w:pPr>
    </w:p>
    <w:p w:rsidR="00E6494D" w:rsidRPr="00DD4146" w:rsidRDefault="009A0109" w:rsidP="00706D50">
      <w:pPr>
        <w:pStyle w:val="Ttulo1"/>
        <w:ind w:right="-518"/>
        <w:jc w:val="center"/>
        <w:rPr>
          <w:color w:val="000000"/>
          <w:sz w:val="28"/>
          <w:szCs w:val="28"/>
          <w:u w:val="single"/>
        </w:rPr>
      </w:pPr>
      <w:r w:rsidRPr="00DD4146">
        <w:rPr>
          <w:color w:val="000000"/>
          <w:sz w:val="28"/>
          <w:szCs w:val="28"/>
          <w:u w:val="single"/>
        </w:rPr>
        <w:t>BIBLIOTECA FEA/USP - FONTES DE INFORMAÇÃO</w:t>
      </w:r>
    </w:p>
    <w:p w:rsidR="00E6494D" w:rsidRDefault="00E6494D" w:rsidP="00183B59">
      <w:pPr>
        <w:ind w:right="-518"/>
        <w:jc w:val="both"/>
      </w:pPr>
    </w:p>
    <w:p w:rsidR="00E6494D" w:rsidRDefault="00E6494D" w:rsidP="00183B59">
      <w:pPr>
        <w:ind w:right="-518"/>
        <w:jc w:val="both"/>
      </w:pPr>
    </w:p>
    <w:p w:rsidR="00E6494D" w:rsidRDefault="00E6494D" w:rsidP="00183B59">
      <w:pPr>
        <w:ind w:right="-518"/>
        <w:jc w:val="both"/>
      </w:pPr>
    </w:p>
    <w:p w:rsidR="00E6494D" w:rsidRPr="001B2A67" w:rsidRDefault="00E6494D" w:rsidP="00183B59">
      <w:pPr>
        <w:ind w:right="-518"/>
        <w:jc w:val="both"/>
        <w:rPr>
          <w:b/>
        </w:rPr>
      </w:pPr>
    </w:p>
    <w:p w:rsidR="001B2A67" w:rsidRPr="001B2A67" w:rsidRDefault="001B2A67" w:rsidP="001B2A67">
      <w:pPr>
        <w:ind w:right="-518"/>
        <w:rPr>
          <w:b/>
        </w:rPr>
      </w:pPr>
      <w:r w:rsidRPr="001B2A67">
        <w:rPr>
          <w:b/>
        </w:rPr>
        <w:t xml:space="preserve">PORTAL </w:t>
      </w:r>
      <w:proofErr w:type="gramStart"/>
      <w:r w:rsidRPr="001B2A67">
        <w:rPr>
          <w:b/>
        </w:rPr>
        <w:t>SIBiN</w:t>
      </w:r>
      <w:r>
        <w:rPr>
          <w:b/>
        </w:rPr>
        <w:t>et</w:t>
      </w:r>
      <w:proofErr w:type="gramEnd"/>
      <w:r w:rsidRPr="001B2A67">
        <w:rPr>
          <w:b/>
        </w:rPr>
        <w:t xml:space="preserve"> – BASES DE DADOS MAIS CONSULTADAS NA FEA/USP</w:t>
      </w:r>
    </w:p>
    <w:p w:rsidR="00E6494D" w:rsidRPr="00706D50" w:rsidRDefault="009A0109" w:rsidP="001B2A67">
      <w:pPr>
        <w:ind w:right="-518"/>
        <w:rPr>
          <w:lang w:val="en-US"/>
        </w:rPr>
      </w:pPr>
      <w:proofErr w:type="gramStart"/>
      <w:r w:rsidRPr="00706D50">
        <w:rPr>
          <w:lang w:val="en-US"/>
        </w:rPr>
        <w:t xml:space="preserve">( </w:t>
      </w:r>
      <w:proofErr w:type="gramEnd"/>
      <w:r w:rsidR="00862375">
        <w:fldChar w:fldCharType="begin"/>
      </w:r>
      <w:r w:rsidR="00862375" w:rsidRPr="00F041D3">
        <w:rPr>
          <w:lang w:val="en-US"/>
        </w:rPr>
        <w:instrText>HYPERLINK "http://www.usp.br/sibi"</w:instrText>
      </w:r>
      <w:r w:rsidR="00862375">
        <w:fldChar w:fldCharType="separate"/>
      </w:r>
      <w:r w:rsidRPr="00706D50">
        <w:rPr>
          <w:rStyle w:val="Hyperlink"/>
          <w:lang w:val="en-US"/>
        </w:rPr>
        <w:t>www.usp.br/sibi</w:t>
      </w:r>
      <w:r w:rsidR="00862375">
        <w:fldChar w:fldCharType="end"/>
      </w:r>
      <w:r w:rsidRPr="00706D50">
        <w:rPr>
          <w:lang w:val="en-US"/>
        </w:rPr>
        <w:t xml:space="preserve"> )</w:t>
      </w:r>
    </w:p>
    <w:p w:rsidR="00E6494D" w:rsidRPr="00706D50" w:rsidRDefault="00E6494D" w:rsidP="00183B59">
      <w:pPr>
        <w:ind w:right="-518"/>
        <w:jc w:val="both"/>
        <w:rPr>
          <w:lang w:val="en-US"/>
        </w:rPr>
      </w:pPr>
    </w:p>
    <w:p w:rsidR="00E6494D" w:rsidRPr="00706D50" w:rsidRDefault="00E6494D" w:rsidP="00183B59">
      <w:pPr>
        <w:ind w:right="-518"/>
        <w:jc w:val="both"/>
        <w:rPr>
          <w:lang w:val="en-US"/>
        </w:rPr>
      </w:pPr>
    </w:p>
    <w:p w:rsidR="00220BE2" w:rsidRPr="00706D50" w:rsidRDefault="00220BE2" w:rsidP="00183B59">
      <w:pPr>
        <w:ind w:right="-518"/>
        <w:jc w:val="both"/>
        <w:rPr>
          <w:lang w:val="en-US"/>
        </w:rPr>
      </w:pPr>
    </w:p>
    <w:p w:rsidR="00E6494D" w:rsidRPr="00706D50" w:rsidRDefault="009A0109" w:rsidP="00183B59">
      <w:pPr>
        <w:pStyle w:val="Ttulo1"/>
        <w:ind w:right="-518"/>
        <w:jc w:val="both"/>
        <w:rPr>
          <w:lang w:val="en-US"/>
        </w:rPr>
      </w:pPr>
      <w:r w:rsidRPr="00706D50">
        <w:rPr>
          <w:lang w:val="en-US"/>
        </w:rPr>
        <w:t>PROQUEST - ABI/INFORM</w:t>
      </w:r>
    </w:p>
    <w:p w:rsidR="00E6494D" w:rsidRDefault="009A0109" w:rsidP="00183B59">
      <w:pPr>
        <w:pStyle w:val="NormalWeb"/>
        <w:ind w:right="-518"/>
        <w:jc w:val="both"/>
        <w:rPr>
          <w:rFonts w:ascii="Arial" w:hAnsi="Arial" w:cs="Arial"/>
          <w:sz w:val="20"/>
          <w:szCs w:val="20"/>
        </w:rPr>
      </w:pPr>
      <w:r>
        <w:rPr>
          <w:rFonts w:ascii="Arial" w:hAnsi="Arial" w:cs="Arial"/>
          <w:sz w:val="20"/>
          <w:szCs w:val="20"/>
        </w:rPr>
        <w:t>Base de dados que possibilita acesso ao conteúdo de inúmeros periódicos na área de Administração e ciências afins.</w:t>
      </w:r>
    </w:p>
    <w:p w:rsidR="0036296F" w:rsidRDefault="0036296F" w:rsidP="00183B59">
      <w:pPr>
        <w:pStyle w:val="NormalWeb"/>
        <w:ind w:right="-518"/>
        <w:jc w:val="both"/>
        <w:rPr>
          <w:rFonts w:ascii="Arial" w:hAnsi="Arial" w:cs="Arial"/>
          <w:sz w:val="20"/>
          <w:szCs w:val="20"/>
        </w:rPr>
      </w:pPr>
    </w:p>
    <w:p w:rsidR="0036296F" w:rsidRDefault="0036296F" w:rsidP="00183B59">
      <w:pPr>
        <w:pStyle w:val="NormalWeb"/>
        <w:ind w:right="-518"/>
        <w:jc w:val="both"/>
        <w:rPr>
          <w:rFonts w:ascii="Times New Roman" w:hAnsi="Times New Roman" w:cs="Times New Roman"/>
          <w:b/>
        </w:rPr>
      </w:pPr>
      <w:r w:rsidRPr="00D924A1">
        <w:rPr>
          <w:rFonts w:ascii="Times New Roman" w:hAnsi="Times New Roman" w:cs="Times New Roman"/>
          <w:b/>
        </w:rPr>
        <w:t>EBSCO – BUSINESS SOURCE COMPLETE</w:t>
      </w:r>
    </w:p>
    <w:p w:rsidR="00D924A1" w:rsidRPr="00D924A1" w:rsidRDefault="00D924A1" w:rsidP="00183B59">
      <w:pPr>
        <w:pStyle w:val="NormalWeb"/>
        <w:ind w:right="-518"/>
        <w:jc w:val="both"/>
        <w:rPr>
          <w:rFonts w:ascii="Times New Roman" w:hAnsi="Times New Roman" w:cs="Times New Roman"/>
          <w:b/>
        </w:rPr>
      </w:pPr>
      <w:r w:rsidRPr="00D924A1">
        <w:rPr>
          <w:rFonts w:ascii="Arial" w:hAnsi="Arial" w:cs="Arial"/>
          <w:sz w:val="20"/>
          <w:szCs w:val="20"/>
        </w:rPr>
        <w:t>Base</w:t>
      </w:r>
      <w:r>
        <w:rPr>
          <w:rFonts w:ascii="Times New Roman" w:hAnsi="Times New Roman" w:cs="Times New Roman"/>
          <w:b/>
        </w:rPr>
        <w:t xml:space="preserve"> </w:t>
      </w:r>
      <w:r w:rsidRPr="00D924A1">
        <w:rPr>
          <w:rFonts w:ascii="Times New Roman" w:hAnsi="Times New Roman" w:cs="Times New Roman"/>
        </w:rPr>
        <w:t>de dados com acesso ao texto completo dos mais importantes periódicos nas áreas de Administração e Negócios</w:t>
      </w:r>
      <w:r>
        <w:rPr>
          <w:rFonts w:ascii="Times New Roman" w:hAnsi="Times New Roman" w:cs="Times New Roman"/>
          <w:b/>
        </w:rPr>
        <w:t>.</w:t>
      </w:r>
      <w:r w:rsidRPr="00D924A1">
        <w:rPr>
          <w:rFonts w:ascii="Times New Roman" w:hAnsi="Times New Roman" w:cs="Times New Roman"/>
          <w:b/>
        </w:rPr>
        <w:t xml:space="preserve"> </w:t>
      </w:r>
    </w:p>
    <w:p w:rsidR="00D924A1" w:rsidRPr="00D924A1" w:rsidRDefault="00D924A1" w:rsidP="00183B59">
      <w:pPr>
        <w:pStyle w:val="NormalWeb"/>
        <w:ind w:right="-518"/>
        <w:jc w:val="both"/>
        <w:rPr>
          <w:rFonts w:ascii="Times New Roman" w:hAnsi="Times New Roman" w:cs="Times New Roman"/>
          <w:b/>
        </w:rPr>
      </w:pPr>
    </w:p>
    <w:p w:rsidR="00E6494D" w:rsidRDefault="009A0109" w:rsidP="00183B59">
      <w:pPr>
        <w:pStyle w:val="NormalWeb"/>
        <w:ind w:right="-518"/>
        <w:jc w:val="both"/>
        <w:rPr>
          <w:rFonts w:ascii="Times New Roman" w:hAnsi="Times New Roman" w:cs="Times New Roman"/>
          <w:b/>
          <w:bCs/>
        </w:rPr>
      </w:pPr>
      <w:r>
        <w:rPr>
          <w:rFonts w:ascii="Times New Roman" w:hAnsi="Times New Roman" w:cs="Times New Roman"/>
          <w:b/>
          <w:bCs/>
        </w:rPr>
        <w:t>PROQUEST - DISSERTATIONS &amp; THESES</w:t>
      </w:r>
    </w:p>
    <w:p w:rsidR="00E6494D" w:rsidRDefault="009A0109" w:rsidP="00183B59">
      <w:pPr>
        <w:pStyle w:val="Corpodetexto2"/>
        <w:ind w:right="-518"/>
        <w:jc w:val="both"/>
      </w:pPr>
      <w:r>
        <w:t>Base de dados bibliográfica que permite o acesso a registros referenciais de dissertações e teses desde 1861, abrangendo todas as áreas do conhecimento. Parte dos registros permite acesso ao texto completo.</w:t>
      </w:r>
    </w:p>
    <w:p w:rsidR="00E6494D" w:rsidRDefault="00E6494D" w:rsidP="00183B59">
      <w:pPr>
        <w:spacing w:before="100" w:beforeAutospacing="1" w:after="100" w:afterAutospacing="1"/>
        <w:ind w:right="-518"/>
        <w:jc w:val="both"/>
        <w:rPr>
          <w:rFonts w:ascii="Verdana" w:hAnsi="Verdana"/>
          <w:sz w:val="20"/>
          <w:szCs w:val="20"/>
        </w:rPr>
      </w:pPr>
    </w:p>
    <w:p w:rsidR="00E6494D" w:rsidRPr="00FE48DD" w:rsidRDefault="009A0109" w:rsidP="00183B59">
      <w:pPr>
        <w:pStyle w:val="Ttulo1"/>
        <w:spacing w:before="100" w:beforeAutospacing="1" w:after="100" w:afterAutospacing="1"/>
        <w:ind w:right="-518"/>
        <w:jc w:val="both"/>
        <w:rPr>
          <w:szCs w:val="20"/>
        </w:rPr>
      </w:pPr>
      <w:r w:rsidRPr="00FE48DD">
        <w:rPr>
          <w:szCs w:val="20"/>
        </w:rPr>
        <w:t>ISI JOURNAL CITATION REPORTS</w:t>
      </w:r>
    </w:p>
    <w:p w:rsidR="00E6494D" w:rsidRDefault="009A0109" w:rsidP="00183B59">
      <w:pPr>
        <w:pStyle w:val="NormalWeb"/>
        <w:ind w:right="-518"/>
        <w:jc w:val="both"/>
        <w:rPr>
          <w:rFonts w:ascii="Arial" w:hAnsi="Arial" w:cs="Arial"/>
          <w:sz w:val="20"/>
          <w:szCs w:val="20"/>
        </w:rPr>
      </w:pPr>
      <w:r>
        <w:rPr>
          <w:rFonts w:ascii="Arial" w:hAnsi="Arial" w:cs="Arial"/>
          <w:sz w:val="20"/>
          <w:szCs w:val="20"/>
        </w:rPr>
        <w:t xml:space="preserve">Journal Citation Reports (JCR) é uma publicação do Institute for Scientific </w:t>
      </w:r>
      <w:proofErr w:type="spellStart"/>
      <w:r>
        <w:rPr>
          <w:rFonts w:ascii="Arial" w:hAnsi="Arial" w:cs="Arial"/>
          <w:sz w:val="20"/>
          <w:szCs w:val="20"/>
        </w:rPr>
        <w:t>Information</w:t>
      </w:r>
      <w:proofErr w:type="spellEnd"/>
      <w:r>
        <w:rPr>
          <w:rFonts w:ascii="Arial" w:hAnsi="Arial" w:cs="Arial"/>
          <w:sz w:val="20"/>
          <w:szCs w:val="20"/>
        </w:rPr>
        <w:t xml:space="preserve"> (ISI) que oferece recursos para avaliação de títulos de periódicos (fator de impacto, entre outros), que compõem a base da Web of Science.</w:t>
      </w:r>
    </w:p>
    <w:p w:rsidR="00E6494D" w:rsidRDefault="00E6494D" w:rsidP="00183B59">
      <w:pPr>
        <w:pStyle w:val="NormalWeb"/>
        <w:ind w:right="-518"/>
        <w:jc w:val="both"/>
        <w:rPr>
          <w:rFonts w:ascii="Arial" w:hAnsi="Arial" w:cs="Arial"/>
          <w:sz w:val="20"/>
          <w:szCs w:val="20"/>
        </w:rPr>
      </w:pPr>
    </w:p>
    <w:p w:rsidR="00E6494D" w:rsidRDefault="009A0109" w:rsidP="00183B59">
      <w:pPr>
        <w:pStyle w:val="NormalWeb"/>
        <w:ind w:right="-518"/>
        <w:jc w:val="both"/>
        <w:rPr>
          <w:rFonts w:ascii="Times New Roman" w:hAnsi="Times New Roman" w:cs="Times New Roman"/>
          <w:b/>
          <w:bCs/>
        </w:rPr>
      </w:pPr>
      <w:r>
        <w:rPr>
          <w:rFonts w:ascii="Times New Roman" w:hAnsi="Times New Roman" w:cs="Times New Roman"/>
          <w:b/>
          <w:bCs/>
        </w:rPr>
        <w:lastRenderedPageBreak/>
        <w:t>JSTOR – JOURNAL STORAGE</w:t>
      </w:r>
    </w:p>
    <w:p w:rsidR="00E6494D" w:rsidRDefault="009A0109" w:rsidP="00183B59">
      <w:pPr>
        <w:pStyle w:val="NormalWeb"/>
        <w:spacing w:before="0" w:beforeAutospacing="0" w:after="0" w:afterAutospacing="0"/>
        <w:ind w:right="-518"/>
        <w:jc w:val="both"/>
        <w:rPr>
          <w:rFonts w:ascii="Arial" w:hAnsi="Arial" w:cs="Arial"/>
          <w:sz w:val="20"/>
          <w:szCs w:val="20"/>
        </w:rPr>
      </w:pPr>
      <w:r>
        <w:rPr>
          <w:rFonts w:ascii="Arial" w:hAnsi="Arial" w:cs="Arial"/>
          <w:sz w:val="20"/>
          <w:szCs w:val="20"/>
        </w:rPr>
        <w:t xml:space="preserve">O arquivo de periódicos do JSTOR – The </w:t>
      </w:r>
      <w:proofErr w:type="spellStart"/>
      <w:r>
        <w:rPr>
          <w:rFonts w:ascii="Arial" w:hAnsi="Arial" w:cs="Arial"/>
          <w:sz w:val="20"/>
          <w:szCs w:val="20"/>
        </w:rPr>
        <w:t>Scholarly</w:t>
      </w:r>
      <w:proofErr w:type="spellEnd"/>
      <w:r>
        <w:rPr>
          <w:rFonts w:ascii="Arial" w:hAnsi="Arial" w:cs="Arial"/>
          <w:sz w:val="20"/>
          <w:szCs w:val="20"/>
        </w:rPr>
        <w:t xml:space="preserve"> Journal </w:t>
      </w:r>
      <w:proofErr w:type="spellStart"/>
      <w:r>
        <w:rPr>
          <w:rFonts w:ascii="Arial" w:hAnsi="Arial" w:cs="Arial"/>
          <w:sz w:val="20"/>
          <w:szCs w:val="20"/>
        </w:rPr>
        <w:t>Archive</w:t>
      </w:r>
      <w:proofErr w:type="spellEnd"/>
      <w:proofErr w:type="gramStart"/>
      <w:r>
        <w:rPr>
          <w:rFonts w:ascii="Arial" w:hAnsi="Arial" w:cs="Arial"/>
          <w:sz w:val="20"/>
          <w:szCs w:val="20"/>
        </w:rPr>
        <w:t>, é</w:t>
      </w:r>
      <w:proofErr w:type="gramEnd"/>
      <w:r>
        <w:rPr>
          <w:rFonts w:ascii="Arial" w:hAnsi="Arial" w:cs="Arial"/>
          <w:sz w:val="20"/>
          <w:szCs w:val="20"/>
        </w:rPr>
        <w:t xml:space="preserve"> formado por coleções de áreas específicas (</w:t>
      </w:r>
      <w:proofErr w:type="spellStart"/>
      <w:r>
        <w:rPr>
          <w:rFonts w:ascii="Arial" w:hAnsi="Arial" w:cs="Arial"/>
          <w:sz w:val="20"/>
          <w:szCs w:val="20"/>
        </w:rPr>
        <w:t>Biological</w:t>
      </w:r>
      <w:proofErr w:type="spellEnd"/>
      <w:r>
        <w:rPr>
          <w:rFonts w:ascii="Arial" w:hAnsi="Arial" w:cs="Arial"/>
          <w:sz w:val="20"/>
          <w:szCs w:val="20"/>
        </w:rPr>
        <w:t xml:space="preserve"> </w:t>
      </w:r>
      <w:proofErr w:type="spellStart"/>
      <w:r>
        <w:rPr>
          <w:rFonts w:ascii="Arial" w:hAnsi="Arial" w:cs="Arial"/>
          <w:sz w:val="20"/>
          <w:szCs w:val="20"/>
        </w:rPr>
        <w:t>Sciences</w:t>
      </w:r>
      <w:proofErr w:type="spellEnd"/>
      <w:r>
        <w:rPr>
          <w:rFonts w:ascii="Arial" w:hAnsi="Arial" w:cs="Arial"/>
          <w:sz w:val="20"/>
          <w:szCs w:val="20"/>
        </w:rPr>
        <w:t xml:space="preserve">; Business; Business II; </w:t>
      </w:r>
      <w:proofErr w:type="spellStart"/>
      <w:r>
        <w:rPr>
          <w:rFonts w:ascii="Arial" w:hAnsi="Arial" w:cs="Arial"/>
          <w:sz w:val="20"/>
          <w:szCs w:val="20"/>
        </w:rPr>
        <w:t>Ecology</w:t>
      </w:r>
      <w:proofErr w:type="spellEnd"/>
      <w:r>
        <w:rPr>
          <w:rFonts w:ascii="Arial" w:hAnsi="Arial" w:cs="Arial"/>
          <w:sz w:val="20"/>
          <w:szCs w:val="20"/>
        </w:rPr>
        <w:t xml:space="preserve"> and </w:t>
      </w:r>
      <w:proofErr w:type="spellStart"/>
      <w:r>
        <w:rPr>
          <w:rFonts w:ascii="Arial" w:hAnsi="Arial" w:cs="Arial"/>
          <w:sz w:val="20"/>
          <w:szCs w:val="20"/>
        </w:rPr>
        <w:t>Botany</w:t>
      </w:r>
      <w:proofErr w:type="spellEnd"/>
      <w:r>
        <w:rPr>
          <w:rFonts w:ascii="Arial" w:hAnsi="Arial" w:cs="Arial"/>
          <w:sz w:val="20"/>
          <w:szCs w:val="20"/>
        </w:rPr>
        <w:t xml:space="preserve">; </w:t>
      </w:r>
      <w:proofErr w:type="spellStart"/>
      <w:r>
        <w:rPr>
          <w:rFonts w:ascii="Arial" w:hAnsi="Arial" w:cs="Arial"/>
          <w:sz w:val="20"/>
          <w:szCs w:val="20"/>
        </w:rPr>
        <w:t>Health</w:t>
      </w:r>
      <w:proofErr w:type="spellEnd"/>
      <w:r>
        <w:rPr>
          <w:rFonts w:ascii="Arial" w:hAnsi="Arial" w:cs="Arial"/>
          <w:sz w:val="20"/>
          <w:szCs w:val="20"/>
        </w:rPr>
        <w:t xml:space="preserve"> &amp; General </w:t>
      </w:r>
      <w:proofErr w:type="spellStart"/>
      <w:r>
        <w:rPr>
          <w:rFonts w:ascii="Arial" w:hAnsi="Arial" w:cs="Arial"/>
          <w:sz w:val="20"/>
          <w:szCs w:val="20"/>
        </w:rPr>
        <w:t>Sciences</w:t>
      </w:r>
      <w:proofErr w:type="spellEnd"/>
      <w:r>
        <w:rPr>
          <w:rFonts w:ascii="Arial" w:hAnsi="Arial" w:cs="Arial"/>
          <w:sz w:val="20"/>
          <w:szCs w:val="20"/>
        </w:rPr>
        <w:t xml:space="preserve">; </w:t>
      </w:r>
      <w:proofErr w:type="spellStart"/>
      <w:r>
        <w:rPr>
          <w:rFonts w:ascii="Arial" w:hAnsi="Arial" w:cs="Arial"/>
          <w:sz w:val="20"/>
          <w:szCs w:val="20"/>
        </w:rPr>
        <w:t>Language</w:t>
      </w:r>
      <w:proofErr w:type="spellEnd"/>
      <w:r>
        <w:rPr>
          <w:rFonts w:ascii="Arial" w:hAnsi="Arial" w:cs="Arial"/>
          <w:sz w:val="20"/>
          <w:szCs w:val="20"/>
        </w:rPr>
        <w:t xml:space="preserve"> &amp; </w:t>
      </w:r>
      <w:proofErr w:type="spellStart"/>
      <w:r>
        <w:rPr>
          <w:rFonts w:ascii="Arial" w:hAnsi="Arial" w:cs="Arial"/>
          <w:sz w:val="20"/>
          <w:szCs w:val="20"/>
        </w:rPr>
        <w:t>Literature</w:t>
      </w:r>
      <w:proofErr w:type="spellEnd"/>
      <w:r>
        <w:rPr>
          <w:rFonts w:ascii="Arial" w:hAnsi="Arial" w:cs="Arial"/>
          <w:sz w:val="20"/>
          <w:szCs w:val="20"/>
        </w:rPr>
        <w:t xml:space="preserve">; </w:t>
      </w:r>
      <w:proofErr w:type="spellStart"/>
      <w:r>
        <w:rPr>
          <w:rFonts w:ascii="Arial" w:hAnsi="Arial" w:cs="Arial"/>
          <w:sz w:val="20"/>
          <w:szCs w:val="20"/>
        </w:rPr>
        <w:t>Mathematics</w:t>
      </w:r>
      <w:proofErr w:type="spellEnd"/>
      <w:r>
        <w:rPr>
          <w:rFonts w:ascii="Arial" w:hAnsi="Arial" w:cs="Arial"/>
          <w:sz w:val="20"/>
          <w:szCs w:val="20"/>
        </w:rPr>
        <w:t xml:space="preserve"> &amp; </w:t>
      </w:r>
      <w:proofErr w:type="spellStart"/>
      <w:r>
        <w:rPr>
          <w:rFonts w:ascii="Arial" w:hAnsi="Arial" w:cs="Arial"/>
          <w:sz w:val="20"/>
          <w:szCs w:val="20"/>
        </w:rPr>
        <w:t>Statistics</w:t>
      </w:r>
      <w:proofErr w:type="spellEnd"/>
      <w:r>
        <w:rPr>
          <w:rFonts w:ascii="Arial" w:hAnsi="Arial" w:cs="Arial"/>
          <w:sz w:val="20"/>
          <w:szCs w:val="20"/>
        </w:rPr>
        <w:t xml:space="preserve">; </w:t>
      </w:r>
      <w:proofErr w:type="spellStart"/>
      <w:r>
        <w:rPr>
          <w:rFonts w:ascii="Arial" w:hAnsi="Arial" w:cs="Arial"/>
          <w:sz w:val="20"/>
          <w:szCs w:val="20"/>
        </w:rPr>
        <w:t>Music</w:t>
      </w:r>
      <w:proofErr w:type="spellEnd"/>
      <w:r>
        <w:rPr>
          <w:rFonts w:ascii="Arial" w:hAnsi="Arial" w:cs="Arial"/>
          <w:sz w:val="20"/>
          <w:szCs w:val="20"/>
        </w:rPr>
        <w:t xml:space="preserve">) e coleções multidisciplinares (Arts &amp; </w:t>
      </w:r>
      <w:proofErr w:type="spellStart"/>
      <w:r>
        <w:rPr>
          <w:rFonts w:ascii="Arial" w:hAnsi="Arial" w:cs="Arial"/>
          <w:sz w:val="20"/>
          <w:szCs w:val="20"/>
        </w:rPr>
        <w:t>Sciences</w:t>
      </w:r>
      <w:proofErr w:type="spellEnd"/>
      <w:r>
        <w:rPr>
          <w:rFonts w:ascii="Arial" w:hAnsi="Arial" w:cs="Arial"/>
          <w:sz w:val="20"/>
          <w:szCs w:val="20"/>
        </w:rPr>
        <w:t xml:space="preserve"> I; II; III; IV; V; Arts &amp; </w:t>
      </w:r>
      <w:proofErr w:type="spellStart"/>
      <w:r>
        <w:rPr>
          <w:rFonts w:ascii="Arial" w:hAnsi="Arial" w:cs="Arial"/>
          <w:sz w:val="20"/>
          <w:szCs w:val="20"/>
        </w:rPr>
        <w:t>Sciences</w:t>
      </w:r>
      <w:proofErr w:type="spellEnd"/>
      <w:r>
        <w:rPr>
          <w:rFonts w:ascii="Arial" w:hAnsi="Arial" w:cs="Arial"/>
          <w:sz w:val="20"/>
          <w:szCs w:val="20"/>
        </w:rPr>
        <w:t xml:space="preserve"> </w:t>
      </w:r>
      <w:proofErr w:type="spellStart"/>
      <w:r>
        <w:rPr>
          <w:rFonts w:ascii="Arial" w:hAnsi="Arial" w:cs="Arial"/>
          <w:sz w:val="20"/>
          <w:szCs w:val="20"/>
        </w:rPr>
        <w:t>Complement</w:t>
      </w:r>
      <w:proofErr w:type="spellEnd"/>
      <w:r>
        <w:rPr>
          <w:rFonts w:ascii="Arial" w:hAnsi="Arial" w:cs="Arial"/>
          <w:sz w:val="20"/>
          <w:szCs w:val="20"/>
        </w:rPr>
        <w:t xml:space="preserve">; </w:t>
      </w:r>
      <w:proofErr w:type="spellStart"/>
      <w:r>
        <w:rPr>
          <w:rFonts w:ascii="Arial" w:hAnsi="Arial" w:cs="Arial"/>
          <w:sz w:val="20"/>
          <w:szCs w:val="20"/>
        </w:rPr>
        <w:t>Life</w:t>
      </w:r>
      <w:proofErr w:type="spellEnd"/>
      <w:r>
        <w:rPr>
          <w:rFonts w:ascii="Arial" w:hAnsi="Arial" w:cs="Arial"/>
          <w:sz w:val="20"/>
          <w:szCs w:val="20"/>
        </w:rPr>
        <w:t xml:space="preserve"> </w:t>
      </w:r>
      <w:proofErr w:type="spellStart"/>
      <w:r>
        <w:rPr>
          <w:rFonts w:ascii="Arial" w:hAnsi="Arial" w:cs="Arial"/>
          <w:sz w:val="20"/>
          <w:szCs w:val="20"/>
        </w:rPr>
        <w:t>Sciences</w:t>
      </w:r>
      <w:proofErr w:type="spellEnd"/>
      <w:r>
        <w:rPr>
          <w:rFonts w:ascii="Arial" w:hAnsi="Arial" w:cs="Arial"/>
          <w:sz w:val="20"/>
          <w:szCs w:val="20"/>
        </w:rPr>
        <w:t>)</w:t>
      </w:r>
    </w:p>
    <w:p w:rsidR="00E6494D" w:rsidRDefault="00E6494D" w:rsidP="00183B59">
      <w:pPr>
        <w:pStyle w:val="NormalWeb"/>
        <w:spacing w:before="0" w:beforeAutospacing="0" w:after="0" w:afterAutospacing="0"/>
        <w:ind w:right="-518"/>
        <w:jc w:val="both"/>
        <w:rPr>
          <w:rFonts w:ascii="Arial" w:hAnsi="Arial" w:cs="Arial"/>
        </w:rPr>
      </w:pPr>
    </w:p>
    <w:p w:rsidR="00E6494D" w:rsidRDefault="009A0109" w:rsidP="00183B59">
      <w:pPr>
        <w:pStyle w:val="NormalWeb"/>
        <w:spacing w:before="0" w:beforeAutospacing="0" w:after="0" w:afterAutospacing="0"/>
        <w:ind w:right="-518"/>
        <w:jc w:val="both"/>
        <w:rPr>
          <w:rFonts w:ascii="Arial" w:hAnsi="Arial" w:cs="Arial"/>
          <w:sz w:val="20"/>
          <w:szCs w:val="20"/>
        </w:rPr>
      </w:pPr>
      <w:r>
        <w:rPr>
          <w:rFonts w:ascii="Arial" w:hAnsi="Arial" w:cs="Arial"/>
          <w:sz w:val="20"/>
          <w:szCs w:val="20"/>
        </w:rPr>
        <w:t xml:space="preserve">A Universidade de São Paulo assina as coleções: Arts &amp; </w:t>
      </w:r>
      <w:proofErr w:type="spellStart"/>
      <w:r>
        <w:rPr>
          <w:rFonts w:ascii="Arial" w:hAnsi="Arial" w:cs="Arial"/>
          <w:sz w:val="20"/>
          <w:szCs w:val="20"/>
        </w:rPr>
        <w:t>Sciences</w:t>
      </w:r>
      <w:proofErr w:type="spellEnd"/>
      <w:r>
        <w:rPr>
          <w:rFonts w:ascii="Arial" w:hAnsi="Arial" w:cs="Arial"/>
          <w:sz w:val="20"/>
          <w:szCs w:val="20"/>
        </w:rPr>
        <w:t xml:space="preserve"> I; Arts &amp; </w:t>
      </w:r>
      <w:proofErr w:type="spellStart"/>
      <w:r>
        <w:rPr>
          <w:rFonts w:ascii="Arial" w:hAnsi="Arial" w:cs="Arial"/>
          <w:sz w:val="20"/>
          <w:szCs w:val="20"/>
        </w:rPr>
        <w:t>Sciences</w:t>
      </w:r>
      <w:proofErr w:type="spellEnd"/>
      <w:r>
        <w:rPr>
          <w:rFonts w:ascii="Arial" w:hAnsi="Arial" w:cs="Arial"/>
          <w:sz w:val="20"/>
          <w:szCs w:val="20"/>
        </w:rPr>
        <w:t xml:space="preserve"> II; Arts &amp; </w:t>
      </w:r>
      <w:proofErr w:type="spellStart"/>
      <w:r>
        <w:rPr>
          <w:rFonts w:ascii="Arial" w:hAnsi="Arial" w:cs="Arial"/>
          <w:sz w:val="20"/>
          <w:szCs w:val="20"/>
        </w:rPr>
        <w:t>Sciences</w:t>
      </w:r>
      <w:proofErr w:type="spellEnd"/>
      <w:r>
        <w:rPr>
          <w:rFonts w:ascii="Arial" w:hAnsi="Arial" w:cs="Arial"/>
          <w:sz w:val="20"/>
          <w:szCs w:val="20"/>
        </w:rPr>
        <w:t xml:space="preserve"> III; Arts &amp; </w:t>
      </w:r>
      <w:proofErr w:type="spellStart"/>
      <w:r>
        <w:rPr>
          <w:rFonts w:ascii="Arial" w:hAnsi="Arial" w:cs="Arial"/>
          <w:sz w:val="20"/>
          <w:szCs w:val="20"/>
        </w:rPr>
        <w:t>Sciences</w:t>
      </w:r>
      <w:proofErr w:type="spellEnd"/>
      <w:r>
        <w:rPr>
          <w:rFonts w:ascii="Arial" w:hAnsi="Arial" w:cs="Arial"/>
          <w:sz w:val="20"/>
          <w:szCs w:val="20"/>
        </w:rPr>
        <w:t xml:space="preserve"> </w:t>
      </w:r>
      <w:proofErr w:type="spellStart"/>
      <w:r>
        <w:rPr>
          <w:rFonts w:ascii="Arial" w:hAnsi="Arial" w:cs="Arial"/>
          <w:sz w:val="20"/>
          <w:szCs w:val="20"/>
        </w:rPr>
        <w:t>Complement</w:t>
      </w:r>
      <w:proofErr w:type="spellEnd"/>
      <w:r>
        <w:rPr>
          <w:rFonts w:ascii="Arial" w:hAnsi="Arial" w:cs="Arial"/>
          <w:sz w:val="20"/>
          <w:szCs w:val="20"/>
        </w:rPr>
        <w:t xml:space="preserve"> e </w:t>
      </w:r>
      <w:proofErr w:type="spellStart"/>
      <w:r>
        <w:rPr>
          <w:rFonts w:ascii="Arial" w:hAnsi="Arial" w:cs="Arial"/>
          <w:sz w:val="20"/>
          <w:szCs w:val="20"/>
        </w:rPr>
        <w:t>Ecology</w:t>
      </w:r>
      <w:proofErr w:type="spellEnd"/>
      <w:r>
        <w:rPr>
          <w:rFonts w:ascii="Arial" w:hAnsi="Arial" w:cs="Arial"/>
          <w:sz w:val="20"/>
          <w:szCs w:val="20"/>
        </w:rPr>
        <w:t xml:space="preserve"> &amp; </w:t>
      </w:r>
      <w:proofErr w:type="spellStart"/>
      <w:r>
        <w:rPr>
          <w:rFonts w:ascii="Arial" w:hAnsi="Arial" w:cs="Arial"/>
          <w:sz w:val="20"/>
          <w:szCs w:val="20"/>
        </w:rPr>
        <w:t>Botany</w:t>
      </w:r>
      <w:proofErr w:type="spellEnd"/>
      <w:r>
        <w:rPr>
          <w:rFonts w:ascii="Arial" w:hAnsi="Arial" w:cs="Arial"/>
          <w:sz w:val="20"/>
          <w:szCs w:val="20"/>
        </w:rPr>
        <w:t>.</w:t>
      </w:r>
    </w:p>
    <w:p w:rsidR="0031626E" w:rsidRDefault="0031626E" w:rsidP="00183B59">
      <w:pPr>
        <w:pStyle w:val="NormalWeb"/>
        <w:spacing w:before="0" w:beforeAutospacing="0" w:after="0" w:afterAutospacing="0"/>
        <w:ind w:right="-518"/>
        <w:jc w:val="both"/>
        <w:rPr>
          <w:rFonts w:ascii="Arial" w:hAnsi="Arial" w:cs="Arial"/>
          <w:sz w:val="20"/>
          <w:szCs w:val="20"/>
        </w:rPr>
      </w:pPr>
    </w:p>
    <w:p w:rsidR="0031626E" w:rsidRDefault="0031626E" w:rsidP="00183B59">
      <w:pPr>
        <w:pStyle w:val="NormalWeb"/>
        <w:spacing w:before="0" w:beforeAutospacing="0" w:after="0" w:afterAutospacing="0"/>
        <w:ind w:right="-518"/>
        <w:jc w:val="both"/>
        <w:rPr>
          <w:rFonts w:ascii="Arial" w:hAnsi="Arial" w:cs="Arial"/>
          <w:sz w:val="20"/>
          <w:szCs w:val="20"/>
        </w:rPr>
      </w:pPr>
    </w:p>
    <w:p w:rsidR="001F06EB" w:rsidRDefault="001F06EB" w:rsidP="00183B59">
      <w:pPr>
        <w:pStyle w:val="NormalWeb"/>
        <w:spacing w:before="0" w:beforeAutospacing="0" w:after="0" w:afterAutospacing="0"/>
        <w:ind w:right="-518"/>
        <w:jc w:val="both"/>
        <w:rPr>
          <w:rFonts w:ascii="Arial" w:hAnsi="Arial" w:cs="Arial"/>
          <w:sz w:val="20"/>
          <w:szCs w:val="20"/>
        </w:rPr>
      </w:pPr>
    </w:p>
    <w:p w:rsidR="001F06EB" w:rsidRDefault="001F06EB" w:rsidP="00183B59">
      <w:pPr>
        <w:pStyle w:val="NormalWeb"/>
        <w:spacing w:before="0" w:beforeAutospacing="0" w:after="0" w:afterAutospacing="0"/>
        <w:ind w:right="-518"/>
        <w:jc w:val="both"/>
        <w:rPr>
          <w:rFonts w:ascii="Arial" w:hAnsi="Arial" w:cs="Arial"/>
          <w:sz w:val="20"/>
          <w:szCs w:val="20"/>
        </w:rPr>
      </w:pPr>
    </w:p>
    <w:p w:rsidR="00E6494D" w:rsidRDefault="009A0109" w:rsidP="00183B59">
      <w:pPr>
        <w:pStyle w:val="NormalWeb"/>
        <w:spacing w:before="0" w:beforeAutospacing="0" w:after="0" w:afterAutospacing="0"/>
        <w:ind w:right="-518"/>
        <w:jc w:val="both"/>
        <w:rPr>
          <w:rFonts w:ascii="Times New Roman" w:hAnsi="Times New Roman" w:cs="Times New Roman"/>
          <w:b/>
          <w:bCs/>
          <w:szCs w:val="20"/>
        </w:rPr>
      </w:pPr>
      <w:r>
        <w:rPr>
          <w:rFonts w:ascii="Times New Roman" w:hAnsi="Times New Roman" w:cs="Times New Roman"/>
          <w:b/>
          <w:bCs/>
          <w:szCs w:val="20"/>
        </w:rPr>
        <w:t>MUSE</w:t>
      </w:r>
    </w:p>
    <w:p w:rsidR="00E6494D" w:rsidRDefault="009A0109" w:rsidP="00183B59">
      <w:pPr>
        <w:spacing w:before="100" w:beforeAutospacing="1" w:after="100" w:afterAutospacing="1"/>
        <w:ind w:right="-518"/>
        <w:jc w:val="both"/>
        <w:rPr>
          <w:rFonts w:ascii="Arial" w:hAnsi="Arial" w:cs="Arial"/>
        </w:rPr>
      </w:pPr>
      <w:r>
        <w:rPr>
          <w:rFonts w:ascii="Arial" w:hAnsi="Arial" w:cs="Arial"/>
          <w:sz w:val="20"/>
          <w:szCs w:val="20"/>
        </w:rPr>
        <w:t>Base de dados que reúne expressiva seleção de periódicos especializados na área de Ciências Humanas.</w:t>
      </w:r>
    </w:p>
    <w:p w:rsidR="00E6494D" w:rsidRDefault="009A0109" w:rsidP="00183B59">
      <w:pPr>
        <w:pStyle w:val="NormalWeb"/>
        <w:spacing w:before="0" w:beforeAutospacing="0" w:after="0" w:afterAutospacing="0"/>
        <w:ind w:right="-518"/>
        <w:jc w:val="both"/>
        <w:rPr>
          <w:rFonts w:ascii="Arial" w:hAnsi="Arial" w:cs="Arial"/>
        </w:rPr>
      </w:pPr>
      <w:r>
        <w:rPr>
          <w:rFonts w:ascii="Arial" w:hAnsi="Arial" w:cs="Arial"/>
          <w:sz w:val="20"/>
          <w:szCs w:val="20"/>
        </w:rPr>
        <w:t>Proporciona acesso aos textos completos nas áreas de Economia, Educação, Lingüística, Ética, Ciência e Teoria Política, Sociologia, Filosofia, Artes, entre outras.</w:t>
      </w:r>
    </w:p>
    <w:p w:rsidR="00E6494D" w:rsidRDefault="00E6494D" w:rsidP="00183B59">
      <w:pPr>
        <w:pStyle w:val="Ttulo1"/>
        <w:spacing w:before="100" w:beforeAutospacing="1" w:after="100" w:afterAutospacing="1"/>
        <w:ind w:right="-518"/>
        <w:jc w:val="both"/>
        <w:rPr>
          <w:szCs w:val="20"/>
        </w:rPr>
      </w:pPr>
    </w:p>
    <w:p w:rsidR="00E6494D" w:rsidRDefault="009A0109" w:rsidP="00183B59">
      <w:pPr>
        <w:pStyle w:val="Ttulo1"/>
        <w:spacing w:before="100" w:beforeAutospacing="1" w:after="100" w:afterAutospacing="1"/>
        <w:ind w:right="-518"/>
        <w:jc w:val="both"/>
        <w:rPr>
          <w:szCs w:val="20"/>
        </w:rPr>
      </w:pPr>
      <w:r>
        <w:rPr>
          <w:szCs w:val="20"/>
        </w:rPr>
        <w:t>SCIENCE DIRECT</w:t>
      </w:r>
    </w:p>
    <w:p w:rsidR="00E6494D" w:rsidRDefault="009A0109" w:rsidP="00183B59">
      <w:pPr>
        <w:pStyle w:val="Corpodetexto2"/>
        <w:ind w:right="-518"/>
        <w:jc w:val="both"/>
      </w:pPr>
      <w:r>
        <w:t xml:space="preserve">A base de dados Science </w:t>
      </w:r>
      <w:proofErr w:type="spellStart"/>
      <w:r>
        <w:t>Direct</w:t>
      </w:r>
      <w:proofErr w:type="spellEnd"/>
      <w:r>
        <w:t xml:space="preserve"> contém publicações periódicas da </w:t>
      </w:r>
      <w:proofErr w:type="spellStart"/>
      <w:r>
        <w:t>Elsevier</w:t>
      </w:r>
      <w:proofErr w:type="spellEnd"/>
      <w:r>
        <w:t xml:space="preserve"> e de outras editoras científicas, cobrindo as áreas de Ciências Biológicas, Ciências da Saúde, Ciências Agrárias, Ciências Exatas e da Terra, Engenharias, Ciências Sociais Aplicadas, Ciências Humanas e Letras e Artes.</w:t>
      </w:r>
    </w:p>
    <w:p w:rsidR="00E6494D" w:rsidRDefault="00E6494D" w:rsidP="00183B59">
      <w:pPr>
        <w:spacing w:before="100" w:beforeAutospacing="1" w:after="100" w:afterAutospacing="1"/>
        <w:ind w:right="-518"/>
        <w:jc w:val="both"/>
        <w:rPr>
          <w:rFonts w:ascii="Arial" w:hAnsi="Arial" w:cs="Arial"/>
          <w:sz w:val="20"/>
          <w:szCs w:val="20"/>
        </w:rPr>
      </w:pPr>
    </w:p>
    <w:p w:rsidR="00E6494D" w:rsidRPr="00FE48DD" w:rsidRDefault="009A0109" w:rsidP="00183B59">
      <w:pPr>
        <w:pStyle w:val="Ttulo1"/>
        <w:spacing w:before="100" w:beforeAutospacing="1" w:after="100" w:afterAutospacing="1"/>
        <w:ind w:right="-518"/>
        <w:jc w:val="both"/>
        <w:rPr>
          <w:szCs w:val="20"/>
        </w:rPr>
      </w:pPr>
      <w:r w:rsidRPr="00FE48DD">
        <w:rPr>
          <w:szCs w:val="20"/>
        </w:rPr>
        <w:t>ISI WEB OF SCIENCE</w:t>
      </w:r>
    </w:p>
    <w:p w:rsidR="00E6494D" w:rsidRDefault="009A0109" w:rsidP="00183B59">
      <w:pPr>
        <w:pStyle w:val="NormalWeb"/>
        <w:ind w:right="-518"/>
        <w:jc w:val="both"/>
      </w:pPr>
      <w:r>
        <w:rPr>
          <w:rFonts w:ascii="Arial" w:hAnsi="Arial" w:cs="Arial"/>
          <w:sz w:val="20"/>
          <w:szCs w:val="20"/>
        </w:rPr>
        <w:t xml:space="preserve">Web of Science é uma base de dados do Institute for Scientific </w:t>
      </w:r>
      <w:proofErr w:type="spellStart"/>
      <w:r>
        <w:rPr>
          <w:rFonts w:ascii="Arial" w:hAnsi="Arial" w:cs="Arial"/>
          <w:sz w:val="20"/>
          <w:szCs w:val="20"/>
        </w:rPr>
        <w:t>Information</w:t>
      </w:r>
      <w:proofErr w:type="spellEnd"/>
      <w:r>
        <w:rPr>
          <w:rFonts w:ascii="Arial" w:hAnsi="Arial" w:cs="Arial"/>
          <w:sz w:val="20"/>
          <w:szCs w:val="20"/>
        </w:rPr>
        <w:t xml:space="preserve"> (ISI), que permite a recuperação de trabalhos publicados nos mais importantes periódicos internacionais, apresentando as referências bibliográficas contidas nos mesmos, informando ainda, sobre os trabalhos que os citaram, com referências a outros trabalhos.</w:t>
      </w:r>
    </w:p>
    <w:p w:rsidR="00E6494D" w:rsidRDefault="009A0109" w:rsidP="00183B59">
      <w:pPr>
        <w:pStyle w:val="NormalWeb"/>
        <w:ind w:right="-518"/>
        <w:jc w:val="both"/>
      </w:pPr>
      <w:r>
        <w:rPr>
          <w:rFonts w:ascii="Arial" w:hAnsi="Arial" w:cs="Arial"/>
          <w:sz w:val="20"/>
          <w:szCs w:val="20"/>
        </w:rPr>
        <w:t>O período de abrangência estende-se de 1900 até o presente, incluindo o conteúdo da base "</w:t>
      </w:r>
      <w:proofErr w:type="spellStart"/>
      <w:r>
        <w:rPr>
          <w:rFonts w:ascii="Arial" w:hAnsi="Arial" w:cs="Arial"/>
          <w:sz w:val="20"/>
          <w:szCs w:val="20"/>
        </w:rPr>
        <w:t>Century</w:t>
      </w:r>
      <w:proofErr w:type="spellEnd"/>
      <w:r>
        <w:rPr>
          <w:rFonts w:ascii="Arial" w:hAnsi="Arial" w:cs="Arial"/>
          <w:sz w:val="20"/>
          <w:szCs w:val="20"/>
        </w:rPr>
        <w:t xml:space="preserve"> of Science". </w:t>
      </w:r>
    </w:p>
    <w:p w:rsidR="00E6494D" w:rsidRDefault="009A0109" w:rsidP="00183B59">
      <w:pPr>
        <w:pStyle w:val="NormalWeb"/>
        <w:ind w:right="-518"/>
        <w:jc w:val="both"/>
        <w:rPr>
          <w:lang w:val="en-US"/>
        </w:rPr>
      </w:pPr>
      <w:proofErr w:type="spellStart"/>
      <w:r>
        <w:rPr>
          <w:rFonts w:ascii="Arial" w:hAnsi="Arial" w:cs="Arial"/>
          <w:sz w:val="20"/>
          <w:szCs w:val="20"/>
          <w:lang w:val="en-US"/>
        </w:rPr>
        <w:t>Compreende</w:t>
      </w:r>
      <w:proofErr w:type="spellEnd"/>
      <w:r>
        <w:rPr>
          <w:rFonts w:ascii="Arial" w:hAnsi="Arial" w:cs="Arial"/>
          <w:sz w:val="20"/>
          <w:szCs w:val="20"/>
          <w:lang w:val="en-US"/>
        </w:rPr>
        <w:t>: </w:t>
      </w:r>
    </w:p>
    <w:p w:rsidR="00E6494D" w:rsidRDefault="009A0109" w:rsidP="00183B59">
      <w:pPr>
        <w:numPr>
          <w:ilvl w:val="0"/>
          <w:numId w:val="1"/>
        </w:numPr>
        <w:spacing w:before="100" w:beforeAutospacing="1" w:after="100" w:afterAutospacing="1"/>
        <w:ind w:right="-518"/>
        <w:jc w:val="both"/>
        <w:rPr>
          <w:lang w:val="en-US"/>
        </w:rPr>
      </w:pPr>
      <w:r>
        <w:rPr>
          <w:rFonts w:ascii="Arial" w:hAnsi="Arial" w:cs="Arial"/>
          <w:sz w:val="20"/>
          <w:szCs w:val="20"/>
          <w:lang w:val="en-US"/>
        </w:rPr>
        <w:t>Science Citation Index</w:t>
      </w:r>
      <w:r>
        <w:rPr>
          <w:lang w:val="en-US"/>
        </w:rPr>
        <w:t xml:space="preserve"> </w:t>
      </w:r>
    </w:p>
    <w:p w:rsidR="00E6494D" w:rsidRDefault="009A0109" w:rsidP="00183B59">
      <w:pPr>
        <w:numPr>
          <w:ilvl w:val="0"/>
          <w:numId w:val="1"/>
        </w:numPr>
        <w:spacing w:before="100" w:beforeAutospacing="1" w:after="100" w:afterAutospacing="1"/>
        <w:ind w:right="-518"/>
        <w:jc w:val="both"/>
        <w:rPr>
          <w:lang w:val="en-US"/>
        </w:rPr>
      </w:pPr>
      <w:r>
        <w:rPr>
          <w:rFonts w:ascii="Arial" w:hAnsi="Arial" w:cs="Arial"/>
          <w:sz w:val="20"/>
          <w:szCs w:val="20"/>
          <w:lang w:val="en-US"/>
        </w:rPr>
        <w:t>Social Citation Index</w:t>
      </w:r>
      <w:r>
        <w:rPr>
          <w:lang w:val="en-US"/>
        </w:rPr>
        <w:t xml:space="preserve"> </w:t>
      </w:r>
    </w:p>
    <w:p w:rsidR="00E6494D" w:rsidRDefault="009A0109" w:rsidP="00183B59">
      <w:pPr>
        <w:numPr>
          <w:ilvl w:val="0"/>
          <w:numId w:val="1"/>
        </w:numPr>
        <w:spacing w:before="100" w:beforeAutospacing="1" w:after="100" w:afterAutospacing="1"/>
        <w:ind w:right="-518"/>
        <w:jc w:val="both"/>
        <w:rPr>
          <w:lang w:val="en-US"/>
        </w:rPr>
      </w:pPr>
      <w:r>
        <w:rPr>
          <w:rFonts w:ascii="Arial" w:hAnsi="Arial" w:cs="Arial"/>
          <w:sz w:val="20"/>
          <w:szCs w:val="20"/>
          <w:lang w:val="en-US"/>
        </w:rPr>
        <w:t xml:space="preserve">Arts and Humanities Index </w:t>
      </w:r>
    </w:p>
    <w:p w:rsidR="00E6494D" w:rsidRDefault="00E6494D" w:rsidP="00183B59">
      <w:pPr>
        <w:pStyle w:val="Corpodetexto3"/>
        <w:ind w:right="-518"/>
        <w:rPr>
          <w:lang w:val="en-US"/>
        </w:rPr>
      </w:pPr>
    </w:p>
    <w:p w:rsidR="0031626E" w:rsidRDefault="0031626E" w:rsidP="00183B59">
      <w:pPr>
        <w:pStyle w:val="Corpodetexto3"/>
        <w:ind w:right="-518"/>
        <w:rPr>
          <w:lang w:val="en-US"/>
        </w:rPr>
      </w:pPr>
    </w:p>
    <w:p w:rsidR="00E6494D" w:rsidRDefault="009A0109" w:rsidP="00183B59">
      <w:pPr>
        <w:pStyle w:val="Corpodetexto3"/>
        <w:ind w:right="-518"/>
        <w:rPr>
          <w:rFonts w:ascii="Times New Roman" w:hAnsi="Times New Roman" w:cs="Times New Roman"/>
          <w:b/>
          <w:bCs/>
          <w:sz w:val="24"/>
        </w:rPr>
      </w:pPr>
      <w:r>
        <w:rPr>
          <w:rFonts w:ascii="Times New Roman" w:hAnsi="Times New Roman" w:cs="Times New Roman"/>
          <w:b/>
          <w:bCs/>
          <w:sz w:val="24"/>
        </w:rPr>
        <w:lastRenderedPageBreak/>
        <w:t>SCOPUS</w:t>
      </w:r>
    </w:p>
    <w:p w:rsidR="00E6494D" w:rsidRDefault="009A0109" w:rsidP="00183B59">
      <w:pPr>
        <w:pStyle w:val="Corpodetexto3"/>
        <w:ind w:right="-518"/>
      </w:pPr>
      <w:r>
        <w:t>A base SCOPUS indexa mais de 14.000 títulos de 4.000 editoras nas diversas áreas do conhecimento, possui cerca de 27 milhões de resumos, incluindo citações, desde 1996, com uma interface amigável. Os textos completos de revistas assinadas pelo Consórcio CRUESP/Bibliotecas (USP/UNESP/UNICAMP) são visualizados a partir dos resumos, como também é possível verificar artigos científicos na Web, automaticamente, pelo buscador SCIRUS.</w:t>
      </w:r>
    </w:p>
    <w:p w:rsidR="00E6494D" w:rsidRDefault="00E6494D" w:rsidP="00183B59">
      <w:pPr>
        <w:pStyle w:val="Corpodetexto3"/>
        <w:ind w:right="-518"/>
      </w:pPr>
    </w:p>
    <w:p w:rsidR="00E6494D" w:rsidRDefault="009A0109" w:rsidP="00183B59">
      <w:pPr>
        <w:pStyle w:val="Ttulo2"/>
        <w:ind w:right="-518"/>
      </w:pPr>
      <w:proofErr w:type="gramStart"/>
      <w:r>
        <w:t>PERIÓDICOS CAPES</w:t>
      </w:r>
      <w:proofErr w:type="gramEnd"/>
    </w:p>
    <w:p w:rsidR="00E6494D" w:rsidRDefault="00E6494D" w:rsidP="00183B59">
      <w:pPr>
        <w:ind w:right="-518"/>
        <w:jc w:val="both"/>
      </w:pPr>
    </w:p>
    <w:p w:rsidR="00E6494D" w:rsidRDefault="009A0109" w:rsidP="00183B59">
      <w:pPr>
        <w:spacing w:before="100" w:beforeAutospacing="1" w:after="100" w:afterAutospacing="1"/>
        <w:ind w:right="-518"/>
        <w:jc w:val="both"/>
        <w:rPr>
          <w:color w:val="000000"/>
        </w:rPr>
      </w:pPr>
      <w:r>
        <w:rPr>
          <w:color w:val="000000"/>
        </w:rPr>
        <w:t xml:space="preserve">O </w:t>
      </w:r>
      <w:r>
        <w:rPr>
          <w:b/>
          <w:bCs/>
          <w:color w:val="000000"/>
        </w:rPr>
        <w:t>Portal Periódicos CAPES</w:t>
      </w:r>
      <w:proofErr w:type="gramStart"/>
      <w:r>
        <w:rPr>
          <w:color w:val="000000"/>
        </w:rPr>
        <w:t xml:space="preserve">  </w:t>
      </w:r>
      <w:proofErr w:type="gramEnd"/>
      <w:r>
        <w:rPr>
          <w:color w:val="000000"/>
        </w:rPr>
        <w:t>oferece acesso aos textos completos de artigos de mais de 12.365 revistas internacionais, nacionais e estrangeiras, e 126 bases de dados com resumos de documentos em todas as áreas do conhecimento. Inclui também uma seleção de importantes fontes de informação acadêmica com acesso gratuito na Internet.</w:t>
      </w:r>
    </w:p>
    <w:p w:rsidR="00E6494D" w:rsidRDefault="00E6494D" w:rsidP="00183B59">
      <w:pPr>
        <w:spacing w:before="100" w:beforeAutospacing="1" w:after="100" w:afterAutospacing="1"/>
        <w:ind w:right="-518"/>
        <w:jc w:val="both"/>
        <w:rPr>
          <w:color w:val="000000"/>
        </w:rPr>
      </w:pPr>
    </w:p>
    <w:p w:rsidR="00E6494D" w:rsidRDefault="009A0109" w:rsidP="00183B59">
      <w:pPr>
        <w:pStyle w:val="Ttulo1"/>
        <w:ind w:right="-518"/>
        <w:jc w:val="both"/>
        <w:rPr>
          <w:u w:val="single"/>
        </w:rPr>
      </w:pPr>
      <w:r>
        <w:rPr>
          <w:u w:val="single"/>
        </w:rPr>
        <w:t>CATÁLOGOS</w:t>
      </w:r>
      <w:r>
        <w:rPr>
          <w:b w:val="0"/>
          <w:bCs w:val="0"/>
          <w:u w:val="single"/>
        </w:rPr>
        <w:t xml:space="preserve"> </w:t>
      </w:r>
      <w:r>
        <w:rPr>
          <w:u w:val="single"/>
        </w:rPr>
        <w:t xml:space="preserve">DISPONÍVEIS NO PORTAL </w:t>
      </w:r>
      <w:proofErr w:type="gramStart"/>
      <w:r>
        <w:rPr>
          <w:u w:val="single"/>
        </w:rPr>
        <w:t>SIBiNet</w:t>
      </w:r>
      <w:proofErr w:type="gramEnd"/>
      <w:r>
        <w:rPr>
          <w:u w:val="single"/>
        </w:rPr>
        <w:t xml:space="preserve"> (</w:t>
      </w:r>
      <w:hyperlink r:id="rId6" w:history="1">
        <w:r w:rsidR="001B2A67">
          <w:rPr>
            <w:rStyle w:val="Hyperlink"/>
          </w:rPr>
          <w:t>www.usp.br/sibi</w:t>
        </w:r>
      </w:hyperlink>
      <w:r>
        <w:rPr>
          <w:u w:val="single"/>
        </w:rPr>
        <w:t>)</w:t>
      </w:r>
    </w:p>
    <w:p w:rsidR="00E6494D" w:rsidRDefault="00E6494D" w:rsidP="00183B59">
      <w:pPr>
        <w:pStyle w:val="Corpodetexto2"/>
        <w:spacing w:before="0" w:beforeAutospacing="0" w:after="0" w:afterAutospacing="0"/>
        <w:ind w:right="-518"/>
        <w:jc w:val="both"/>
        <w:rPr>
          <w:rFonts w:ascii="Times New Roman" w:hAnsi="Times New Roman" w:cs="Times New Roman"/>
          <w:b/>
          <w:bCs/>
          <w:sz w:val="24"/>
        </w:rPr>
      </w:pPr>
    </w:p>
    <w:p w:rsidR="00E6494D" w:rsidRDefault="00E6494D" w:rsidP="00183B59">
      <w:pPr>
        <w:pStyle w:val="Corpodetexto2"/>
        <w:spacing w:before="0" w:beforeAutospacing="0" w:after="0" w:afterAutospacing="0"/>
        <w:ind w:right="-518"/>
        <w:jc w:val="both"/>
        <w:rPr>
          <w:rFonts w:ascii="Times New Roman" w:hAnsi="Times New Roman" w:cs="Times New Roman"/>
          <w:b/>
          <w:bCs/>
          <w:sz w:val="24"/>
        </w:rPr>
      </w:pPr>
    </w:p>
    <w:p w:rsidR="00E6494D" w:rsidRDefault="00E6494D" w:rsidP="00183B59">
      <w:pPr>
        <w:pStyle w:val="Corpodetexto2"/>
        <w:spacing w:before="0" w:beforeAutospacing="0" w:after="0" w:afterAutospacing="0"/>
        <w:ind w:right="-518"/>
        <w:jc w:val="both"/>
        <w:rPr>
          <w:rFonts w:ascii="Times New Roman" w:hAnsi="Times New Roman" w:cs="Times New Roman"/>
          <w:b/>
          <w:bCs/>
          <w:sz w:val="24"/>
        </w:rPr>
      </w:pPr>
    </w:p>
    <w:p w:rsidR="00E6494D" w:rsidRDefault="009A0109" w:rsidP="00183B59">
      <w:pPr>
        <w:pStyle w:val="Corpodetexto2"/>
        <w:spacing w:before="0" w:beforeAutospacing="0" w:after="0" w:afterAutospacing="0"/>
        <w:ind w:right="-518"/>
        <w:jc w:val="both"/>
        <w:rPr>
          <w:rFonts w:ascii="Times New Roman" w:hAnsi="Times New Roman" w:cs="Times New Roman"/>
          <w:b/>
          <w:bCs/>
          <w:sz w:val="24"/>
        </w:rPr>
      </w:pPr>
      <w:r>
        <w:rPr>
          <w:rFonts w:ascii="Times New Roman" w:hAnsi="Times New Roman" w:cs="Times New Roman"/>
          <w:b/>
          <w:bCs/>
          <w:sz w:val="24"/>
        </w:rPr>
        <w:t>DEDALUS – Banco de Dados Bibliográfico da USP</w:t>
      </w:r>
    </w:p>
    <w:p w:rsidR="00E6494D" w:rsidRDefault="00E6494D" w:rsidP="00183B59">
      <w:pPr>
        <w:pStyle w:val="Corpodetexto2"/>
        <w:spacing w:before="0" w:beforeAutospacing="0" w:after="0" w:afterAutospacing="0"/>
        <w:ind w:right="-518"/>
        <w:jc w:val="both"/>
        <w:rPr>
          <w:rFonts w:ascii="Times New Roman" w:hAnsi="Times New Roman" w:cs="Times New Roman"/>
          <w:b/>
          <w:bCs/>
          <w:sz w:val="24"/>
        </w:rPr>
      </w:pPr>
    </w:p>
    <w:p w:rsidR="00E6494D" w:rsidRDefault="009A0109" w:rsidP="00183B59">
      <w:pPr>
        <w:pStyle w:val="Corpodetexto2"/>
        <w:spacing w:before="0" w:beforeAutospacing="0" w:after="0" w:afterAutospacing="0"/>
        <w:ind w:right="-518"/>
        <w:jc w:val="both"/>
      </w:pPr>
      <w:r>
        <w:t xml:space="preserve">Catálogo on-line que reúne o acervo das bibliotecas do </w:t>
      </w:r>
      <w:proofErr w:type="gramStart"/>
      <w:r>
        <w:t>SIBi</w:t>
      </w:r>
      <w:proofErr w:type="gramEnd"/>
      <w:r>
        <w:t>/USP. Alguns registros do Banco DEDALUS já apontam para revistas eletrônicas com possibilidade de acesso ao texto completo dos artigos.</w:t>
      </w:r>
    </w:p>
    <w:p w:rsidR="00E6494D" w:rsidRDefault="00E6494D" w:rsidP="00183B59">
      <w:pPr>
        <w:pStyle w:val="Corpodetexto2"/>
        <w:spacing w:before="0" w:beforeAutospacing="0" w:after="0" w:afterAutospacing="0"/>
        <w:ind w:right="-518"/>
        <w:jc w:val="both"/>
      </w:pPr>
    </w:p>
    <w:p w:rsidR="00E6494D" w:rsidRDefault="00E6494D" w:rsidP="00183B59">
      <w:pPr>
        <w:pStyle w:val="Corpodetexto2"/>
        <w:spacing w:before="0" w:beforeAutospacing="0" w:after="0" w:afterAutospacing="0"/>
        <w:ind w:right="-518"/>
        <w:jc w:val="both"/>
      </w:pPr>
    </w:p>
    <w:p w:rsidR="00E6494D" w:rsidRDefault="00E6494D" w:rsidP="00183B59">
      <w:pPr>
        <w:pStyle w:val="Corpodetexto2"/>
        <w:spacing w:before="0" w:beforeAutospacing="0" w:after="0" w:afterAutospacing="0"/>
        <w:ind w:right="-518"/>
        <w:jc w:val="both"/>
      </w:pPr>
    </w:p>
    <w:p w:rsidR="00E6494D" w:rsidRDefault="009A0109" w:rsidP="00183B59">
      <w:pPr>
        <w:pStyle w:val="Corpodetexto2"/>
        <w:spacing w:before="0" w:beforeAutospacing="0" w:after="0" w:afterAutospacing="0"/>
        <w:ind w:right="-518"/>
        <w:jc w:val="both"/>
        <w:rPr>
          <w:rFonts w:ascii="Times New Roman" w:hAnsi="Times New Roman" w:cs="Times New Roman"/>
          <w:b/>
          <w:bCs/>
          <w:sz w:val="24"/>
        </w:rPr>
      </w:pPr>
      <w:proofErr w:type="spellStart"/>
      <w:proofErr w:type="gramStart"/>
      <w:r>
        <w:rPr>
          <w:rFonts w:ascii="Times New Roman" w:hAnsi="Times New Roman" w:cs="Times New Roman"/>
          <w:b/>
          <w:bCs/>
          <w:sz w:val="24"/>
        </w:rPr>
        <w:t>UNIBIBLIWeb</w:t>
      </w:r>
      <w:proofErr w:type="spellEnd"/>
      <w:proofErr w:type="gramEnd"/>
      <w:r>
        <w:rPr>
          <w:rFonts w:ascii="Times New Roman" w:hAnsi="Times New Roman" w:cs="Times New Roman"/>
          <w:b/>
          <w:bCs/>
          <w:sz w:val="24"/>
        </w:rPr>
        <w:t xml:space="preserve"> (Portal CRUESP Bibliotecas)</w:t>
      </w:r>
    </w:p>
    <w:p w:rsidR="00E6494D" w:rsidRDefault="00E6494D" w:rsidP="00183B59">
      <w:pPr>
        <w:pStyle w:val="Corpodetexto2"/>
        <w:spacing w:before="0" w:beforeAutospacing="0" w:after="0" w:afterAutospacing="0"/>
        <w:ind w:right="-518"/>
        <w:jc w:val="both"/>
        <w:rPr>
          <w:rFonts w:ascii="Times New Roman" w:hAnsi="Times New Roman" w:cs="Times New Roman"/>
          <w:b/>
          <w:bCs/>
          <w:sz w:val="24"/>
        </w:rPr>
      </w:pPr>
    </w:p>
    <w:p w:rsidR="00E6494D" w:rsidRDefault="00E6494D" w:rsidP="00183B59">
      <w:pPr>
        <w:pStyle w:val="Corpodetexto2"/>
        <w:spacing w:before="0" w:beforeAutospacing="0" w:after="0" w:afterAutospacing="0"/>
        <w:ind w:right="-518"/>
        <w:jc w:val="both"/>
        <w:rPr>
          <w:rFonts w:ascii="Times New Roman" w:hAnsi="Times New Roman" w:cs="Times New Roman"/>
          <w:b/>
          <w:bCs/>
          <w:sz w:val="24"/>
        </w:rPr>
      </w:pPr>
    </w:p>
    <w:p w:rsidR="00E6494D" w:rsidRDefault="009A0109" w:rsidP="00183B59">
      <w:pPr>
        <w:pStyle w:val="Corpodetexto2"/>
        <w:spacing w:before="0" w:beforeAutospacing="0" w:after="0" w:afterAutospacing="0"/>
        <w:ind w:right="-518"/>
        <w:jc w:val="both"/>
      </w:pPr>
      <w:r>
        <w:t>Busca simultânea aos acervos e títulos de periódicos eletrônicos assinados pelas Bibliotecas da USP, UNESP e UNICAMP.</w:t>
      </w:r>
    </w:p>
    <w:p w:rsidR="00E6494D" w:rsidRDefault="00E6494D" w:rsidP="00183B59">
      <w:pPr>
        <w:pStyle w:val="Corpodetexto3"/>
        <w:ind w:right="-518"/>
      </w:pPr>
    </w:p>
    <w:p w:rsidR="00E6494D" w:rsidRDefault="009A0109" w:rsidP="00183B59">
      <w:pPr>
        <w:pStyle w:val="Corpodetexto3"/>
        <w:ind w:right="-518"/>
        <w:rPr>
          <w:rFonts w:ascii="Times New Roman" w:hAnsi="Times New Roman" w:cs="Times New Roman"/>
          <w:b/>
          <w:bCs/>
          <w:sz w:val="24"/>
        </w:rPr>
      </w:pPr>
      <w:r>
        <w:rPr>
          <w:rFonts w:ascii="Times New Roman" w:hAnsi="Times New Roman" w:cs="Times New Roman"/>
          <w:b/>
          <w:bCs/>
          <w:sz w:val="24"/>
        </w:rPr>
        <w:t xml:space="preserve">VEJA TAMBÉM NO PORTAL </w:t>
      </w:r>
      <w:proofErr w:type="gramStart"/>
      <w:r>
        <w:rPr>
          <w:rFonts w:ascii="Times New Roman" w:hAnsi="Times New Roman" w:cs="Times New Roman"/>
          <w:b/>
          <w:bCs/>
          <w:sz w:val="24"/>
        </w:rPr>
        <w:t>SIBiNet</w:t>
      </w:r>
      <w:proofErr w:type="gramEnd"/>
      <w:r>
        <w:rPr>
          <w:rFonts w:ascii="Times New Roman" w:hAnsi="Times New Roman" w:cs="Times New Roman"/>
          <w:b/>
          <w:bCs/>
          <w:sz w:val="24"/>
        </w:rPr>
        <w:t>:</w:t>
      </w:r>
    </w:p>
    <w:p w:rsidR="00E6494D" w:rsidRDefault="009A0109" w:rsidP="00183B59">
      <w:pPr>
        <w:numPr>
          <w:ilvl w:val="0"/>
          <w:numId w:val="2"/>
        </w:numPr>
        <w:spacing w:before="100" w:beforeAutospacing="1" w:after="100" w:afterAutospacing="1"/>
        <w:ind w:right="-518"/>
        <w:jc w:val="both"/>
        <w:rPr>
          <w:rFonts w:ascii="Arial" w:hAnsi="Arial" w:cs="Arial"/>
          <w:sz w:val="20"/>
        </w:rPr>
      </w:pPr>
      <w:r>
        <w:rPr>
          <w:rFonts w:ascii="Arial" w:hAnsi="Arial" w:cs="Arial"/>
          <w:sz w:val="20"/>
        </w:rPr>
        <w:t>Acesso a Bases de Dados</w:t>
      </w:r>
    </w:p>
    <w:p w:rsidR="00E6494D" w:rsidRDefault="009A0109" w:rsidP="00183B59">
      <w:pPr>
        <w:numPr>
          <w:ilvl w:val="0"/>
          <w:numId w:val="2"/>
        </w:numPr>
        <w:spacing w:before="100" w:beforeAutospacing="1" w:after="100" w:afterAutospacing="1"/>
        <w:ind w:right="-518"/>
        <w:jc w:val="both"/>
        <w:rPr>
          <w:rFonts w:ascii="Arial" w:hAnsi="Arial" w:cs="Arial"/>
          <w:sz w:val="20"/>
        </w:rPr>
      </w:pPr>
      <w:r>
        <w:rPr>
          <w:rFonts w:ascii="Arial" w:hAnsi="Arial" w:cs="Arial"/>
          <w:sz w:val="20"/>
        </w:rPr>
        <w:t xml:space="preserve">Acesso a </w:t>
      </w:r>
      <w:proofErr w:type="spellStart"/>
      <w:r>
        <w:rPr>
          <w:rFonts w:ascii="Arial" w:hAnsi="Arial" w:cs="Arial"/>
          <w:sz w:val="20"/>
        </w:rPr>
        <w:t>E-Books</w:t>
      </w:r>
      <w:proofErr w:type="spellEnd"/>
    </w:p>
    <w:p w:rsidR="00E6494D" w:rsidRDefault="009A0109" w:rsidP="00183B59">
      <w:pPr>
        <w:numPr>
          <w:ilvl w:val="0"/>
          <w:numId w:val="2"/>
        </w:numPr>
        <w:spacing w:before="100" w:beforeAutospacing="1" w:after="100" w:afterAutospacing="1"/>
        <w:ind w:right="-518"/>
        <w:jc w:val="both"/>
        <w:rPr>
          <w:rFonts w:ascii="Arial" w:hAnsi="Arial" w:cs="Arial"/>
          <w:sz w:val="20"/>
        </w:rPr>
      </w:pPr>
      <w:r>
        <w:rPr>
          <w:rFonts w:ascii="Arial" w:hAnsi="Arial" w:cs="Arial"/>
          <w:sz w:val="20"/>
        </w:rPr>
        <w:t>Acesso a Revistas Eletrônicas</w:t>
      </w:r>
    </w:p>
    <w:p w:rsidR="00E6494D" w:rsidRDefault="009A0109" w:rsidP="00183B59">
      <w:pPr>
        <w:numPr>
          <w:ilvl w:val="0"/>
          <w:numId w:val="2"/>
        </w:numPr>
        <w:spacing w:before="100" w:beforeAutospacing="1" w:after="100" w:afterAutospacing="1"/>
        <w:ind w:right="-518"/>
        <w:jc w:val="both"/>
      </w:pPr>
      <w:r>
        <w:rPr>
          <w:rFonts w:ascii="Arial" w:hAnsi="Arial" w:cs="Arial"/>
          <w:sz w:val="20"/>
        </w:rPr>
        <w:t>Fontes de Informações – Tutoriais</w:t>
      </w:r>
    </w:p>
    <w:sectPr w:rsidR="00E6494D" w:rsidSect="00E6494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6E13"/>
    <w:multiLevelType w:val="hybridMultilevel"/>
    <w:tmpl w:val="61D2138C"/>
    <w:lvl w:ilvl="0" w:tplc="484E2DD8">
      <w:start w:val="1"/>
      <w:numFmt w:val="bullet"/>
      <w:lvlText w:val=""/>
      <w:lvlJc w:val="left"/>
      <w:pPr>
        <w:tabs>
          <w:tab w:val="num" w:pos="720"/>
        </w:tabs>
        <w:ind w:left="720" w:hanging="360"/>
      </w:pPr>
      <w:rPr>
        <w:rFonts w:ascii="Symbol" w:hAnsi="Symbol" w:hint="default"/>
        <w:sz w:val="20"/>
      </w:rPr>
    </w:lvl>
    <w:lvl w:ilvl="1" w:tplc="197AB01C" w:tentative="1">
      <w:start w:val="1"/>
      <w:numFmt w:val="bullet"/>
      <w:lvlText w:val="o"/>
      <w:lvlJc w:val="left"/>
      <w:pPr>
        <w:tabs>
          <w:tab w:val="num" w:pos="1440"/>
        </w:tabs>
        <w:ind w:left="1440" w:hanging="360"/>
      </w:pPr>
      <w:rPr>
        <w:rFonts w:ascii="Courier New" w:hAnsi="Courier New" w:hint="default"/>
        <w:sz w:val="20"/>
      </w:rPr>
    </w:lvl>
    <w:lvl w:ilvl="2" w:tplc="91B699AC" w:tentative="1">
      <w:start w:val="1"/>
      <w:numFmt w:val="bullet"/>
      <w:lvlText w:val=""/>
      <w:lvlJc w:val="left"/>
      <w:pPr>
        <w:tabs>
          <w:tab w:val="num" w:pos="2160"/>
        </w:tabs>
        <w:ind w:left="2160" w:hanging="360"/>
      </w:pPr>
      <w:rPr>
        <w:rFonts w:ascii="Wingdings" w:hAnsi="Wingdings" w:hint="default"/>
        <w:sz w:val="20"/>
      </w:rPr>
    </w:lvl>
    <w:lvl w:ilvl="3" w:tplc="ECEA6946" w:tentative="1">
      <w:start w:val="1"/>
      <w:numFmt w:val="bullet"/>
      <w:lvlText w:val=""/>
      <w:lvlJc w:val="left"/>
      <w:pPr>
        <w:tabs>
          <w:tab w:val="num" w:pos="2880"/>
        </w:tabs>
        <w:ind w:left="2880" w:hanging="360"/>
      </w:pPr>
      <w:rPr>
        <w:rFonts w:ascii="Wingdings" w:hAnsi="Wingdings" w:hint="default"/>
        <w:sz w:val="20"/>
      </w:rPr>
    </w:lvl>
    <w:lvl w:ilvl="4" w:tplc="163C75BC" w:tentative="1">
      <w:start w:val="1"/>
      <w:numFmt w:val="bullet"/>
      <w:lvlText w:val=""/>
      <w:lvlJc w:val="left"/>
      <w:pPr>
        <w:tabs>
          <w:tab w:val="num" w:pos="3600"/>
        </w:tabs>
        <w:ind w:left="3600" w:hanging="360"/>
      </w:pPr>
      <w:rPr>
        <w:rFonts w:ascii="Wingdings" w:hAnsi="Wingdings" w:hint="default"/>
        <w:sz w:val="20"/>
      </w:rPr>
    </w:lvl>
    <w:lvl w:ilvl="5" w:tplc="3D9A9110" w:tentative="1">
      <w:start w:val="1"/>
      <w:numFmt w:val="bullet"/>
      <w:lvlText w:val=""/>
      <w:lvlJc w:val="left"/>
      <w:pPr>
        <w:tabs>
          <w:tab w:val="num" w:pos="4320"/>
        </w:tabs>
        <w:ind w:left="4320" w:hanging="360"/>
      </w:pPr>
      <w:rPr>
        <w:rFonts w:ascii="Wingdings" w:hAnsi="Wingdings" w:hint="default"/>
        <w:sz w:val="20"/>
      </w:rPr>
    </w:lvl>
    <w:lvl w:ilvl="6" w:tplc="B024F5F0" w:tentative="1">
      <w:start w:val="1"/>
      <w:numFmt w:val="bullet"/>
      <w:lvlText w:val=""/>
      <w:lvlJc w:val="left"/>
      <w:pPr>
        <w:tabs>
          <w:tab w:val="num" w:pos="5040"/>
        </w:tabs>
        <w:ind w:left="5040" w:hanging="360"/>
      </w:pPr>
      <w:rPr>
        <w:rFonts w:ascii="Wingdings" w:hAnsi="Wingdings" w:hint="default"/>
        <w:sz w:val="20"/>
      </w:rPr>
    </w:lvl>
    <w:lvl w:ilvl="7" w:tplc="855EEE06" w:tentative="1">
      <w:start w:val="1"/>
      <w:numFmt w:val="bullet"/>
      <w:lvlText w:val=""/>
      <w:lvlJc w:val="left"/>
      <w:pPr>
        <w:tabs>
          <w:tab w:val="num" w:pos="5760"/>
        </w:tabs>
        <w:ind w:left="5760" w:hanging="360"/>
      </w:pPr>
      <w:rPr>
        <w:rFonts w:ascii="Wingdings" w:hAnsi="Wingdings" w:hint="default"/>
        <w:sz w:val="20"/>
      </w:rPr>
    </w:lvl>
    <w:lvl w:ilvl="8" w:tplc="E6D640DE"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43D47"/>
    <w:multiLevelType w:val="hybridMultilevel"/>
    <w:tmpl w:val="2CD4438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F034BB6"/>
    <w:multiLevelType w:val="multilevel"/>
    <w:tmpl w:val="B4E2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8D2801"/>
    <w:rsid w:val="00087595"/>
    <w:rsid w:val="001574EB"/>
    <w:rsid w:val="00183B59"/>
    <w:rsid w:val="001A110A"/>
    <w:rsid w:val="001B2A67"/>
    <w:rsid w:val="001F06EB"/>
    <w:rsid w:val="00220BE2"/>
    <w:rsid w:val="002B665F"/>
    <w:rsid w:val="0031626E"/>
    <w:rsid w:val="0036296F"/>
    <w:rsid w:val="0044311B"/>
    <w:rsid w:val="004607F8"/>
    <w:rsid w:val="00674892"/>
    <w:rsid w:val="006765E8"/>
    <w:rsid w:val="006D618F"/>
    <w:rsid w:val="00706D50"/>
    <w:rsid w:val="00796E48"/>
    <w:rsid w:val="007A55AA"/>
    <w:rsid w:val="008518BD"/>
    <w:rsid w:val="00862375"/>
    <w:rsid w:val="008D2801"/>
    <w:rsid w:val="00915E56"/>
    <w:rsid w:val="009A0109"/>
    <w:rsid w:val="00A11812"/>
    <w:rsid w:val="00AB60CF"/>
    <w:rsid w:val="00D924A1"/>
    <w:rsid w:val="00DD4146"/>
    <w:rsid w:val="00E6494D"/>
    <w:rsid w:val="00F041D3"/>
    <w:rsid w:val="00FE48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94D"/>
    <w:rPr>
      <w:sz w:val="24"/>
      <w:szCs w:val="24"/>
    </w:rPr>
  </w:style>
  <w:style w:type="paragraph" w:styleId="Ttulo1">
    <w:name w:val="heading 1"/>
    <w:basedOn w:val="Normal"/>
    <w:next w:val="Normal"/>
    <w:qFormat/>
    <w:rsid w:val="00E6494D"/>
    <w:pPr>
      <w:keepNext/>
      <w:outlineLvl w:val="0"/>
    </w:pPr>
    <w:rPr>
      <w:b/>
      <w:bCs/>
    </w:rPr>
  </w:style>
  <w:style w:type="paragraph" w:styleId="Ttulo2">
    <w:name w:val="heading 2"/>
    <w:basedOn w:val="Normal"/>
    <w:next w:val="Normal"/>
    <w:qFormat/>
    <w:rsid w:val="00E6494D"/>
    <w:pPr>
      <w:keepNext/>
      <w:spacing w:before="100" w:beforeAutospacing="1" w:after="100" w:afterAutospacing="1"/>
      <w:jc w:val="both"/>
      <w:outlineLvl w:val="1"/>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semiHidden/>
    <w:rsid w:val="00E6494D"/>
    <w:rPr>
      <w:color w:val="000066"/>
      <w:u w:val="single"/>
    </w:rPr>
  </w:style>
  <w:style w:type="paragraph" w:styleId="NormalWeb">
    <w:name w:val="Normal (Web)"/>
    <w:basedOn w:val="Normal"/>
    <w:uiPriority w:val="99"/>
    <w:semiHidden/>
    <w:rsid w:val="00E6494D"/>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semiHidden/>
    <w:rsid w:val="00E6494D"/>
    <w:pPr>
      <w:spacing w:before="100" w:beforeAutospacing="1" w:after="100" w:afterAutospacing="1"/>
    </w:pPr>
    <w:rPr>
      <w:rFonts w:ascii="Arial" w:hAnsi="Arial" w:cs="Arial"/>
      <w:sz w:val="20"/>
      <w:szCs w:val="20"/>
    </w:rPr>
  </w:style>
  <w:style w:type="character" w:styleId="nfase">
    <w:name w:val="Emphasis"/>
    <w:basedOn w:val="Fontepargpadro"/>
    <w:uiPriority w:val="20"/>
    <w:qFormat/>
    <w:rsid w:val="00E6494D"/>
    <w:rPr>
      <w:b/>
      <w:bCs/>
      <w:i w:val="0"/>
      <w:iCs w:val="0"/>
    </w:rPr>
  </w:style>
  <w:style w:type="paragraph" w:styleId="Corpodetexto3">
    <w:name w:val="Body Text 3"/>
    <w:basedOn w:val="Normal"/>
    <w:semiHidden/>
    <w:rsid w:val="00E6494D"/>
    <w:pPr>
      <w:spacing w:before="100" w:beforeAutospacing="1" w:after="100" w:afterAutospacing="1"/>
      <w:jc w:val="both"/>
    </w:pPr>
    <w:rPr>
      <w:rFonts w:ascii="Arial" w:hAnsi="Arial" w:cs="Arial"/>
      <w:sz w:val="20"/>
      <w:szCs w:val="20"/>
    </w:rPr>
  </w:style>
  <w:style w:type="character" w:styleId="HiperlinkVisitado">
    <w:name w:val="FollowedHyperlink"/>
    <w:basedOn w:val="Fontepargpadro"/>
    <w:semiHidden/>
    <w:rsid w:val="00E6494D"/>
    <w:rPr>
      <w:color w:val="800080"/>
      <w:u w:val="single"/>
    </w:rPr>
  </w:style>
  <w:style w:type="character" w:styleId="Forte">
    <w:name w:val="Strong"/>
    <w:basedOn w:val="Fontepargpadro"/>
    <w:uiPriority w:val="22"/>
    <w:qFormat/>
    <w:rsid w:val="0036296F"/>
    <w:rPr>
      <w:b/>
      <w:bCs/>
    </w:rPr>
  </w:style>
  <w:style w:type="paragraph" w:styleId="Textodebalo">
    <w:name w:val="Balloon Text"/>
    <w:basedOn w:val="Normal"/>
    <w:link w:val="TextodebaloChar"/>
    <w:uiPriority w:val="99"/>
    <w:semiHidden/>
    <w:unhideWhenUsed/>
    <w:rsid w:val="00F041D3"/>
    <w:rPr>
      <w:rFonts w:ascii="Tahoma" w:hAnsi="Tahoma" w:cs="Tahoma"/>
      <w:sz w:val="16"/>
      <w:szCs w:val="16"/>
    </w:rPr>
  </w:style>
  <w:style w:type="character" w:customStyle="1" w:styleId="TextodebaloChar">
    <w:name w:val="Texto de balão Char"/>
    <w:basedOn w:val="Fontepargpadro"/>
    <w:link w:val="Textodebalo"/>
    <w:uiPriority w:val="99"/>
    <w:semiHidden/>
    <w:rsid w:val="00F041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02454">
      <w:bodyDiv w:val="1"/>
      <w:marLeft w:val="0"/>
      <w:marRight w:val="0"/>
      <w:marTop w:val="0"/>
      <w:marBottom w:val="0"/>
      <w:divBdr>
        <w:top w:val="none" w:sz="0" w:space="0" w:color="auto"/>
        <w:left w:val="none" w:sz="0" w:space="0" w:color="auto"/>
        <w:bottom w:val="none" w:sz="0" w:space="0" w:color="auto"/>
        <w:right w:val="none" w:sz="0" w:space="0" w:color="auto"/>
      </w:divBdr>
      <w:divsChild>
        <w:div w:id="2060780274">
          <w:marLeft w:val="0"/>
          <w:marRight w:val="0"/>
          <w:marTop w:val="0"/>
          <w:marBottom w:val="0"/>
          <w:divBdr>
            <w:top w:val="none" w:sz="0" w:space="0" w:color="auto"/>
            <w:left w:val="none" w:sz="0" w:space="0" w:color="auto"/>
            <w:bottom w:val="none" w:sz="0" w:space="0" w:color="auto"/>
            <w:right w:val="none" w:sz="0" w:space="0" w:color="auto"/>
          </w:divBdr>
        </w:div>
      </w:divsChild>
    </w:div>
    <w:div w:id="733164078">
      <w:bodyDiv w:val="1"/>
      <w:marLeft w:val="0"/>
      <w:marRight w:val="0"/>
      <w:marTop w:val="0"/>
      <w:marBottom w:val="0"/>
      <w:divBdr>
        <w:top w:val="none" w:sz="0" w:space="0" w:color="auto"/>
        <w:left w:val="none" w:sz="0" w:space="0" w:color="auto"/>
        <w:bottom w:val="none" w:sz="0" w:space="0" w:color="auto"/>
        <w:right w:val="none" w:sz="0" w:space="0" w:color="auto"/>
      </w:divBdr>
    </w:div>
    <w:div w:id="897016230">
      <w:bodyDiv w:val="1"/>
      <w:marLeft w:val="0"/>
      <w:marRight w:val="0"/>
      <w:marTop w:val="0"/>
      <w:marBottom w:val="0"/>
      <w:divBdr>
        <w:top w:val="none" w:sz="0" w:space="0" w:color="auto"/>
        <w:left w:val="none" w:sz="0" w:space="0" w:color="auto"/>
        <w:bottom w:val="none" w:sz="0" w:space="0" w:color="auto"/>
        <w:right w:val="none" w:sz="0" w:space="0" w:color="auto"/>
      </w:divBdr>
    </w:div>
    <w:div w:id="1023243543">
      <w:bodyDiv w:val="1"/>
      <w:marLeft w:val="0"/>
      <w:marRight w:val="0"/>
      <w:marTop w:val="0"/>
      <w:marBottom w:val="0"/>
      <w:divBdr>
        <w:top w:val="none" w:sz="0" w:space="0" w:color="auto"/>
        <w:left w:val="none" w:sz="0" w:space="0" w:color="auto"/>
        <w:bottom w:val="none" w:sz="0" w:space="0" w:color="auto"/>
        <w:right w:val="none" w:sz="0" w:space="0" w:color="auto"/>
      </w:divBdr>
      <w:divsChild>
        <w:div w:id="1386100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p.br/sibi"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3485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BIBLIOTECA FEA/USP - FONTES DE INFORMAÇÃO</vt:lpstr>
    </vt:vector>
  </TitlesOfParts>
  <Company/>
  <LinksUpToDate>false</LinksUpToDate>
  <CharactersWithSpaces>4061</CharactersWithSpaces>
  <SharedDoc>false</SharedDoc>
  <HLinks>
    <vt:vector size="48" baseType="variant">
      <vt:variant>
        <vt:i4>6881386</vt:i4>
      </vt:variant>
      <vt:variant>
        <vt:i4>21</vt:i4>
      </vt:variant>
      <vt:variant>
        <vt:i4>0</vt:i4>
      </vt:variant>
      <vt:variant>
        <vt:i4>5</vt:i4>
      </vt:variant>
      <vt:variant>
        <vt:lpwstr>http://data.worldbank.org/</vt:lpwstr>
      </vt:variant>
      <vt:variant>
        <vt:lpwstr/>
      </vt:variant>
      <vt:variant>
        <vt:i4>5898304</vt:i4>
      </vt:variant>
      <vt:variant>
        <vt:i4>18</vt:i4>
      </vt:variant>
      <vt:variant>
        <vt:i4>0</vt:i4>
      </vt:variant>
      <vt:variant>
        <vt:i4>5</vt:i4>
      </vt:variant>
      <vt:variant>
        <vt:lpwstr>www.thomsononeim.com</vt:lpwstr>
      </vt:variant>
      <vt:variant>
        <vt:lpwstr/>
      </vt:variant>
      <vt:variant>
        <vt:i4>2097198</vt:i4>
      </vt:variant>
      <vt:variant>
        <vt:i4>15</vt:i4>
      </vt:variant>
      <vt:variant>
        <vt:i4>0</vt:i4>
      </vt:variant>
      <vt:variant>
        <vt:i4>5</vt:i4>
      </vt:variant>
      <vt:variant>
        <vt:lpwstr>https://portal.hpd.global.reuters.com/</vt:lpwstr>
      </vt:variant>
      <vt:variant>
        <vt:lpwstr/>
      </vt:variant>
      <vt:variant>
        <vt:i4>3407926</vt:i4>
      </vt:variant>
      <vt:variant>
        <vt:i4>12</vt:i4>
      </vt:variant>
      <vt:variant>
        <vt:i4>0</vt:i4>
      </vt:variant>
      <vt:variant>
        <vt:i4>5</vt:i4>
      </vt:variant>
      <vt:variant>
        <vt:lpwstr>http://www.portaldapesquisa.com.br/</vt:lpwstr>
      </vt:variant>
      <vt:variant>
        <vt:lpwstr/>
      </vt:variant>
      <vt:variant>
        <vt:i4>4653086</vt:i4>
      </vt:variant>
      <vt:variant>
        <vt:i4>9</vt:i4>
      </vt:variant>
      <vt:variant>
        <vt:i4>0</vt:i4>
      </vt:variant>
      <vt:variant>
        <vt:i4>5</vt:i4>
      </vt:variant>
      <vt:variant>
        <vt:lpwstr>http://www.dictionaryofeconomics.com/</vt:lpwstr>
      </vt:variant>
      <vt:variant>
        <vt:lpwstr/>
      </vt:variant>
      <vt:variant>
        <vt:i4>3473528</vt:i4>
      </vt:variant>
      <vt:variant>
        <vt:i4>6</vt:i4>
      </vt:variant>
      <vt:variant>
        <vt:i4>0</vt:i4>
      </vt:variant>
      <vt:variant>
        <vt:i4>5</vt:i4>
      </vt:variant>
      <vt:variant>
        <vt:lpwstr>http://www.eiu.com/</vt:lpwstr>
      </vt:variant>
      <vt:variant>
        <vt:lpwstr/>
      </vt:variant>
      <vt:variant>
        <vt:i4>6488174</vt:i4>
      </vt:variant>
      <vt:variant>
        <vt:i4>3</vt:i4>
      </vt:variant>
      <vt:variant>
        <vt:i4>0</vt:i4>
      </vt:variant>
      <vt:variant>
        <vt:i4>5</vt:i4>
      </vt:variant>
      <vt:variant>
        <vt:lpwstr>http://www.usp.br/sibi</vt:lpwstr>
      </vt:variant>
      <vt:variant>
        <vt:lpwstr/>
      </vt:variant>
      <vt:variant>
        <vt:i4>6488174</vt:i4>
      </vt:variant>
      <vt:variant>
        <vt:i4>0</vt:i4>
      </vt:variant>
      <vt:variant>
        <vt:i4>0</vt:i4>
      </vt:variant>
      <vt:variant>
        <vt:i4>5</vt:i4>
      </vt:variant>
      <vt:variant>
        <vt:lpwstr>http://www.usp.br/sibi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BIBLIOTECA FEA/USP - FONTES DE INFORMAÇÃO</dc:title>
  <dc:creator>DIRTECSBDFEA</dc:creator>
  <cp:lastModifiedBy>Ivone</cp:lastModifiedBy>
  <cp:revision>2</cp:revision>
  <dcterms:created xsi:type="dcterms:W3CDTF">2010-09-02T19:05:00Z</dcterms:created>
  <dcterms:modified xsi:type="dcterms:W3CDTF">2010-09-02T19:05:00Z</dcterms:modified>
</cp:coreProperties>
</file>