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F4" w:rsidRPr="007722F4" w:rsidRDefault="007722F4" w:rsidP="007722F4">
      <w:pPr>
        <w:jc w:val="both"/>
        <w:rPr>
          <w:b/>
        </w:rPr>
      </w:pPr>
      <w:r w:rsidRPr="007722F4">
        <w:rPr>
          <w:b/>
        </w:rPr>
        <w:t>Guia de leitura do Acordão (</w:t>
      </w:r>
      <w:bookmarkStart w:id="0" w:name="_GoBack"/>
      <w:bookmarkEnd w:id="0"/>
      <w:r w:rsidRPr="007722F4">
        <w:rPr>
          <w:b/>
        </w:rPr>
        <w:t xml:space="preserve">e </w:t>
      </w:r>
      <w:proofErr w:type="spellStart"/>
      <w:r w:rsidRPr="007722F4">
        <w:rPr>
          <w:b/>
        </w:rPr>
        <w:t>handout</w:t>
      </w:r>
      <w:proofErr w:type="spellEnd"/>
      <w:r w:rsidRPr="007722F4">
        <w:rPr>
          <w:b/>
        </w:rPr>
        <w:t xml:space="preserve">) TJSP Apelação </w:t>
      </w:r>
      <w:proofErr w:type="spellStart"/>
      <w:r w:rsidRPr="007722F4">
        <w:rPr>
          <w:b/>
        </w:rPr>
        <w:t>Civel</w:t>
      </w:r>
      <w:proofErr w:type="spellEnd"/>
      <w:r w:rsidRPr="007722F4">
        <w:rPr>
          <w:b/>
        </w:rPr>
        <w:t xml:space="preserve"> 679208-5/5-00</w:t>
      </w:r>
    </w:p>
    <w:p w:rsidR="007722F4" w:rsidRDefault="007722F4" w:rsidP="007722F4">
      <w:pPr>
        <w:jc w:val="both"/>
      </w:pPr>
      <w:r>
        <w:t xml:space="preserve">Qual é a principal divergência entre os votos do Acórdão? </w:t>
      </w:r>
    </w:p>
    <w:p w:rsidR="007722F4" w:rsidRDefault="007722F4" w:rsidP="007722F4">
      <w:pPr>
        <w:jc w:val="both"/>
      </w:pPr>
      <w:r>
        <w:t xml:space="preserve">Havendo um empreendimento que cause </w:t>
      </w:r>
      <w:r>
        <w:rPr>
          <w:b/>
        </w:rPr>
        <w:t>risco</w:t>
      </w:r>
      <w:r>
        <w:t xml:space="preserve"> de danos à saúde humana ou ao meio ambiente, como deve se portar o Judiciário se acionado?</w:t>
      </w:r>
    </w:p>
    <w:p w:rsidR="00DF07D0" w:rsidRDefault="00DF07D0"/>
    <w:sectPr w:rsidR="00DF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F4"/>
    <w:rsid w:val="00291B14"/>
    <w:rsid w:val="0048556A"/>
    <w:rsid w:val="007722F4"/>
    <w:rsid w:val="008957A7"/>
    <w:rsid w:val="00C3757F"/>
    <w:rsid w:val="00D14DB0"/>
    <w:rsid w:val="00DF07D0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2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2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Salles</dc:creator>
  <cp:lastModifiedBy>Carlos Salles</cp:lastModifiedBy>
  <cp:revision>1</cp:revision>
  <dcterms:created xsi:type="dcterms:W3CDTF">2012-03-28T17:37:00Z</dcterms:created>
  <dcterms:modified xsi:type="dcterms:W3CDTF">2012-03-28T17:43:00Z</dcterms:modified>
</cp:coreProperties>
</file>